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DC1" w:rsidRPr="00840DC1" w:rsidRDefault="00840DC1" w:rsidP="00840DC1">
      <w:pPr>
        <w:spacing w:after="0" w:line="240" w:lineRule="auto"/>
        <w:contextualSpacing/>
        <w:jc w:val="center"/>
        <w:rPr>
          <w:rFonts w:ascii="Times New Roman" w:eastAsia="Roboto" w:hAnsi="Times New Roman" w:cs="Times New Roman"/>
          <w:b/>
          <w:color w:val="000000"/>
          <w:sz w:val="28"/>
          <w:szCs w:val="28"/>
        </w:rPr>
      </w:pPr>
      <w:bookmarkStart w:id="0" w:name="_GoBack"/>
      <w:r w:rsidRPr="00840DC1">
        <w:rPr>
          <w:rFonts w:ascii="Times New Roman" w:eastAsia="Roboto" w:hAnsi="Times New Roman" w:cs="Times New Roman"/>
          <w:b/>
          <w:color w:val="000000"/>
          <w:sz w:val="28"/>
          <w:szCs w:val="28"/>
        </w:rPr>
        <w:t>Информация о результатах заседания Контрольной комиссии</w:t>
      </w:r>
    </w:p>
    <w:p w:rsidR="00840DC1" w:rsidRPr="00840DC1" w:rsidRDefault="00840DC1" w:rsidP="00840DC1">
      <w:pPr>
        <w:spacing w:after="0" w:line="240" w:lineRule="auto"/>
        <w:contextualSpacing/>
        <w:jc w:val="center"/>
        <w:rPr>
          <w:rFonts w:ascii="Times New Roman" w:eastAsia="Roboto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Roboto" w:hAnsi="Times New Roman" w:cs="Times New Roman"/>
          <w:b/>
          <w:color w:val="000000"/>
          <w:sz w:val="28"/>
          <w:szCs w:val="28"/>
        </w:rPr>
        <w:t>06</w:t>
      </w:r>
      <w:r w:rsidRPr="00840DC1">
        <w:rPr>
          <w:rFonts w:ascii="Times New Roman" w:eastAsia="Roboto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Roboto" w:hAnsi="Times New Roman" w:cs="Times New Roman"/>
          <w:b/>
          <w:color w:val="000000"/>
          <w:sz w:val="28"/>
          <w:szCs w:val="28"/>
        </w:rPr>
        <w:t>ноября</w:t>
      </w:r>
      <w:r w:rsidRPr="00840DC1">
        <w:rPr>
          <w:rFonts w:ascii="Times New Roman" w:eastAsia="Roboto" w:hAnsi="Times New Roman" w:cs="Times New Roman"/>
          <w:b/>
          <w:color w:val="000000"/>
          <w:sz w:val="28"/>
          <w:szCs w:val="28"/>
        </w:rPr>
        <w:t xml:space="preserve"> 2025 года</w:t>
      </w:r>
    </w:p>
    <w:bookmarkEnd w:id="0"/>
    <w:p w:rsidR="00840DC1" w:rsidRDefault="00840DC1" w:rsidP="00840DC1">
      <w:pPr>
        <w:spacing w:after="0" w:line="240" w:lineRule="auto"/>
        <w:contextualSpacing/>
        <w:jc w:val="both"/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</w:pPr>
    </w:p>
    <w:p w:rsidR="00DC7B2B" w:rsidRPr="00840DC1" w:rsidRDefault="0051501B" w:rsidP="00840DC1">
      <w:pPr>
        <w:spacing w:after="0" w:line="240" w:lineRule="auto"/>
        <w:ind w:firstLine="709"/>
        <w:contextualSpacing/>
        <w:jc w:val="both"/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</w:pP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В Управлении Федерального казначейства по г. Севастополю </w:t>
      </w:r>
      <w:r w:rsidR="00BF46CC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br/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под председательством 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р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уководителя 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А.С. Скворцова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состоялось </w:t>
      </w:r>
      <w:r w:rsidR="00DC7B2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заседание Контрольной комиссии по следующим вопросам: </w:t>
      </w:r>
    </w:p>
    <w:p w:rsidR="00DC7B2B" w:rsidRPr="00840DC1" w:rsidRDefault="00DC7B2B" w:rsidP="00840DC1">
      <w:pPr>
        <w:spacing w:after="0" w:line="240" w:lineRule="auto"/>
        <w:ind w:firstLine="709"/>
        <w:contextualSpacing/>
        <w:jc w:val="both"/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</w:pP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1) 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рассмотрен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ие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материал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ов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планов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ых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выездн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ых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провер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ок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</w:t>
      </w:r>
      <w:r w:rsidR="00BF46CC">
        <w:rPr>
          <w:rFonts w:ascii="Times New Roman" w:eastAsia="Roboto" w:hAnsi="Times New Roman" w:cs="Times New Roman"/>
          <w:color w:val="000000"/>
          <w:sz w:val="28"/>
          <w:szCs w:val="28"/>
        </w:rPr>
        <w:br/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>ее конкурентоспособности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», 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проведённ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ых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в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>обществе с ограниченной ответственностью «Айпиджи» и обществе с ограниченной ответственностью «Мебельная фабрика «Компасс»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;</w:t>
      </w:r>
    </w:p>
    <w:p w:rsidR="00620DD2" w:rsidRPr="00840DC1" w:rsidRDefault="00DC7B2B" w:rsidP="00840DC1">
      <w:pPr>
        <w:spacing w:after="0" w:line="240" w:lineRule="auto"/>
        <w:ind w:firstLine="709"/>
        <w:contextualSpacing/>
        <w:jc w:val="both"/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</w:pP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рассмотрение материалов плановых выездных проверок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деятельности организаций в сфере теплоснабжения, 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>проведённых в</w:t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 xml:space="preserve"> Департаменте городского хозяйства города Севастополя, Управлении по тарифам города Севастополя </w:t>
      </w:r>
      <w:r w:rsidR="00BF46CC">
        <w:rPr>
          <w:rFonts w:ascii="Times New Roman" w:eastAsia="Roboto" w:hAnsi="Times New Roman" w:cs="Times New Roman"/>
          <w:color w:val="000000"/>
          <w:sz w:val="28"/>
          <w:szCs w:val="28"/>
        </w:rPr>
        <w:br/>
      </w:r>
      <w:r w:rsidR="00596402"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>и Государственном унитарном предприятии города Севастополя «Севтеплоэнерго»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</w:rPr>
        <w:t>.</w:t>
      </w:r>
    </w:p>
    <w:p w:rsidR="00620DD2" w:rsidRPr="00840DC1" w:rsidRDefault="00620DD2" w:rsidP="00840DC1">
      <w:pPr>
        <w:spacing w:after="0" w:line="240" w:lineRule="auto"/>
        <w:contextualSpacing/>
        <w:jc w:val="both"/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</w:pP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ab/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В заседании приняли участие заместители руководителя А.С. Комаров,</w:t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F55765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br/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А.А. Иванов и И.Н. Пепина,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начальник Контрольно-ревизионного отдела </w:t>
      </w:r>
      <w:r w:rsidR="00F55765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br/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в социально-экономической сфере О.А. Гаркуша</w:t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(руководитель проверочной группы)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, начальник Ю</w:t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ридического отдела А.Э. Поляков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, представител</w:t>
      </w:r>
      <w:r w:rsidR="00336589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и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п</w:t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рокуратуры города Севастополя, 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Межрегионального управления Федеральной службы </w:t>
      </w:r>
      <w:r w:rsidR="00F55765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br/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по финансовому мониторингу по Республике Крым и городу Севастополю, УМВД России по г. Севастополю, а также представители объект</w:t>
      </w:r>
      <w:r w:rsidR="00F50186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ов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контроля</w:t>
      </w: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.</w:t>
      </w:r>
    </w:p>
    <w:p w:rsidR="00F85EE9" w:rsidRPr="00840DC1" w:rsidRDefault="00620DD2" w:rsidP="00840D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ab/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По итогам заседания Контрольной комиссии выработаны и утверждены решения, направленные на реализацию результатов контрольн</w:t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ых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 xml:space="preserve"> мероприяти</w:t>
      </w:r>
      <w:r w:rsidR="006B1D0C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й</w:t>
      </w:r>
      <w:r w:rsidR="0051501B" w:rsidRPr="00840DC1">
        <w:rPr>
          <w:rFonts w:ascii="Times New Roman" w:eastAsia="Roboto" w:hAnsi="Times New Roman" w:cs="Times New Roman"/>
          <w:color w:val="000000"/>
          <w:sz w:val="28"/>
          <w:szCs w:val="28"/>
          <w:highlight w:val="white"/>
        </w:rPr>
        <w:t>.</w:t>
      </w:r>
    </w:p>
    <w:sectPr w:rsidR="00F85EE9" w:rsidRPr="00840DC1" w:rsidSect="00840DC1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5C1" w:rsidRDefault="00CA35C1">
      <w:pPr>
        <w:spacing w:after="0" w:line="240" w:lineRule="auto"/>
      </w:pPr>
      <w:r>
        <w:separator/>
      </w:r>
    </w:p>
  </w:endnote>
  <w:endnote w:type="continuationSeparator" w:id="0">
    <w:p w:rsidR="00CA35C1" w:rsidRDefault="00CA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5C1" w:rsidRDefault="00CA35C1">
      <w:pPr>
        <w:spacing w:after="0" w:line="240" w:lineRule="auto"/>
      </w:pPr>
      <w:r>
        <w:separator/>
      </w:r>
    </w:p>
  </w:footnote>
  <w:footnote w:type="continuationSeparator" w:id="0">
    <w:p w:rsidR="00CA35C1" w:rsidRDefault="00CA3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E9"/>
    <w:rsid w:val="00167C47"/>
    <w:rsid w:val="00336589"/>
    <w:rsid w:val="0051501B"/>
    <w:rsid w:val="00566357"/>
    <w:rsid w:val="00596402"/>
    <w:rsid w:val="00620DD2"/>
    <w:rsid w:val="006B1D0C"/>
    <w:rsid w:val="00840091"/>
    <w:rsid w:val="00840DC1"/>
    <w:rsid w:val="00865556"/>
    <w:rsid w:val="00B03B39"/>
    <w:rsid w:val="00B104FC"/>
    <w:rsid w:val="00BF46CC"/>
    <w:rsid w:val="00C113C1"/>
    <w:rsid w:val="00CA35C1"/>
    <w:rsid w:val="00DC7B2B"/>
    <w:rsid w:val="00F50186"/>
    <w:rsid w:val="00F55765"/>
    <w:rsid w:val="00F8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A901"/>
  <w15:docId w15:val="{D8FC4489-2F2B-4E6F-82FC-9EBE18BD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Иващенко Анна Михайловна</dc:creator>
  <cp:lastModifiedBy>Статкевич Елизавета Сергеевна</cp:lastModifiedBy>
  <cp:revision>16</cp:revision>
  <dcterms:created xsi:type="dcterms:W3CDTF">2025-10-06T07:51:00Z</dcterms:created>
  <dcterms:modified xsi:type="dcterms:W3CDTF">2025-11-17T09:32:00Z</dcterms:modified>
</cp:coreProperties>
</file>