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141" w:rsidRDefault="00C83261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D32141" w:rsidRDefault="00D32141">
      <w:pPr>
        <w:pStyle w:val="ConsPlusTitle0"/>
        <w:jc w:val="both"/>
      </w:pPr>
    </w:p>
    <w:p w:rsidR="00D32141" w:rsidRDefault="00C83261">
      <w:pPr>
        <w:pStyle w:val="ConsPlusTitle0"/>
        <w:jc w:val="center"/>
      </w:pPr>
      <w:r>
        <w:t>ПОСТАНОВЛЕНИЕ</w:t>
      </w:r>
    </w:p>
    <w:p w:rsidR="00D32141" w:rsidRDefault="00C83261">
      <w:pPr>
        <w:pStyle w:val="ConsPlusTitle0"/>
        <w:jc w:val="center"/>
      </w:pPr>
      <w:r>
        <w:t>от 27 июля 2026 г. N 941</w:t>
      </w:r>
    </w:p>
    <w:p w:rsidR="00D32141" w:rsidRDefault="00D32141">
      <w:pPr>
        <w:pStyle w:val="ConsPlusTitle0"/>
        <w:jc w:val="both"/>
      </w:pPr>
    </w:p>
    <w:p w:rsidR="00D32141" w:rsidRDefault="00C83261">
      <w:pPr>
        <w:pStyle w:val="ConsPlusTitle0"/>
        <w:jc w:val="center"/>
      </w:pPr>
      <w:r>
        <w:t>ОБ УТВЕРЖДЕНИИ ПРАВИЛ</w:t>
      </w:r>
    </w:p>
    <w:p w:rsidR="00D32141" w:rsidRDefault="00C83261">
      <w:pPr>
        <w:pStyle w:val="ConsPlusTitle0"/>
        <w:jc w:val="center"/>
      </w:pPr>
      <w:r>
        <w:t>ПРОВЕДЕНИЯ КАЗНАЧЕЙСКОГО МОНИТОРИНГА И ПРИМЕНЕНИЯ МЕР</w:t>
      </w:r>
    </w:p>
    <w:p w:rsidR="00D32141" w:rsidRDefault="00C83261">
      <w:pPr>
        <w:pStyle w:val="ConsPlusTitle0"/>
        <w:jc w:val="center"/>
      </w:pPr>
      <w:r>
        <w:t>РЕАГИРОВАНИЯ ПРИ ОТКРЫТИИ ЛИЦЕВЫХ СЧЕТОВ УЧАСТНИКАМ СИСТЕМЫ</w:t>
      </w:r>
    </w:p>
    <w:p w:rsidR="00D32141" w:rsidRDefault="00C83261">
      <w:pPr>
        <w:pStyle w:val="ConsPlusTitle0"/>
        <w:jc w:val="center"/>
      </w:pPr>
      <w:r>
        <w:t>КАЗНАЧЕЙСКИХ ПЛАТЕЖЕЙ И ПРИ ОСУЩЕСТВЛЕНИИ ОП</w:t>
      </w:r>
      <w:r>
        <w:t>ЕРАЦИЙ</w:t>
      </w:r>
    </w:p>
    <w:p w:rsidR="00D32141" w:rsidRDefault="00C83261">
      <w:pPr>
        <w:pStyle w:val="ConsPlusTitle0"/>
        <w:jc w:val="center"/>
      </w:pPr>
      <w:r>
        <w:t>НА УКАЗАННЫХ ЛИЦЕВЫХ СЧЕТАХ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ind w:firstLine="540"/>
        <w:jc w:val="both"/>
      </w:pPr>
      <w:r>
        <w:t xml:space="preserve">В соответствии с </w:t>
      </w:r>
      <w:hyperlink r:id="rId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1 статьи 242.13-1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1. Утвердить прилагаемые </w:t>
      </w:r>
      <w:hyperlink w:anchor="P33" w:tooltip="ПРАВИЛА">
        <w:r>
          <w:rPr>
            <w:color w:val="0000FF"/>
          </w:rPr>
          <w:t>Правила</w:t>
        </w:r>
      </w:hyperlink>
      <w:r>
        <w:t xml:space="preserve"> проведения казначейского мо</w:t>
      </w:r>
      <w:r>
        <w:t>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2. Признать утратившими силу:</w:t>
      </w:r>
    </w:p>
    <w:p w:rsidR="00D32141" w:rsidRDefault="00C83261">
      <w:pPr>
        <w:pStyle w:val="ConsPlusNormal0"/>
        <w:spacing w:before="200"/>
        <w:ind w:firstLine="540"/>
        <w:jc w:val="both"/>
      </w:pPr>
      <w:hyperlink r:id="rId7" w:tooltip="Постановление Правительства РФ от 25.12.2021 N 2483 (ред. от 09.06.2025) &quot;Об утверждении Правил проведения казначейского мониторинга и применения мер реагирования в целях недопущения финансовых нарушений участниками казначейского сопровождения&quot; {КонсультантПлю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2021 г. N 2483 "Об утверждении Правил проведения бюджетного мониторинга и применения мер реагирования в целях недопущения финансовых нарушений участниками казнач</w:t>
      </w:r>
      <w:r>
        <w:t>ейского сопровождения" (Собрание законодательства Российской Федерации, 2022, N 1, ст. 186);</w:t>
      </w:r>
    </w:p>
    <w:p w:rsidR="00D32141" w:rsidRDefault="00C83261">
      <w:pPr>
        <w:pStyle w:val="ConsPlusNormal0"/>
        <w:spacing w:before="200"/>
        <w:ind w:firstLine="540"/>
        <w:jc w:val="both"/>
      </w:pPr>
      <w:hyperlink r:id="rId8" w:tooltip="Постановление Правительства РФ от 09.04.2025 N 47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утвержденные постановлением Правительства Российской Федерации от 9 апреля 2025 г. N 471 "О внесени</w:t>
      </w:r>
      <w:r>
        <w:t>и изменений в некоторые акты Правительства Российской Федерации" (Собрание законодательства Российской Федерации, 2025, N 15, ст. 1910);</w:t>
      </w:r>
    </w:p>
    <w:p w:rsidR="00D32141" w:rsidRDefault="00C83261">
      <w:pPr>
        <w:pStyle w:val="ConsPlusNormal0"/>
        <w:spacing w:before="200"/>
        <w:ind w:firstLine="540"/>
        <w:jc w:val="both"/>
      </w:pPr>
      <w:hyperlink r:id="rId9" w:tooltip="Постановление Правительства РФ от 09.06.2025 N 86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утвержденные постановлением Правительства Российской Фе</w:t>
      </w:r>
      <w:r>
        <w:t>дерации от 9 июня 2025 г. N 866 "О внесении изменений в некоторые акты Правительства Российской Федерации" (Собрание законодательства Российской Федерации, 2025, N 24, ст. 3185).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3. Настоящее постановление вступает в силу с 1 сентября 2026 г. и применяется</w:t>
      </w:r>
      <w:r>
        <w:t xml:space="preserve"> с учетом положений </w:t>
      </w:r>
      <w:hyperlink r:id="rId10" w:tooltip="Федеральный закон от 24.06.2025 N 158-ФЗ (ред. от 26.06.2026) &quot;О внесении изменений в Бюджет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части 7 статьи 6</w:t>
        </w:r>
      </w:hyperlink>
      <w:r>
        <w:t xml:space="preserve"> Федерального закона от 24 июня 2025 г. N 158-ФЗ "О внесении изменений в Бюджетный кодекс Российской Федерации и отдельные законодательные акты Российской Федерации".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jc w:val="right"/>
      </w:pPr>
      <w:r>
        <w:t>Председатель П</w:t>
      </w:r>
      <w:r>
        <w:t>равительства</w:t>
      </w:r>
    </w:p>
    <w:p w:rsidR="00D32141" w:rsidRDefault="00C83261">
      <w:pPr>
        <w:pStyle w:val="ConsPlusNormal0"/>
        <w:jc w:val="right"/>
      </w:pPr>
      <w:r>
        <w:t>Российской Федерации</w:t>
      </w:r>
    </w:p>
    <w:p w:rsidR="00D32141" w:rsidRDefault="00C83261">
      <w:pPr>
        <w:pStyle w:val="ConsPlusNormal0"/>
        <w:jc w:val="right"/>
      </w:pPr>
      <w:r>
        <w:t>М.МИШУСТИН</w:t>
      </w: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jc w:val="right"/>
        <w:outlineLvl w:val="0"/>
      </w:pPr>
      <w:r>
        <w:lastRenderedPageBreak/>
        <w:t>Утверждены</w:t>
      </w:r>
    </w:p>
    <w:p w:rsidR="00D32141" w:rsidRDefault="00C83261">
      <w:pPr>
        <w:pStyle w:val="ConsPlusNormal0"/>
        <w:jc w:val="right"/>
      </w:pPr>
      <w:r>
        <w:t>постановлением Правительства</w:t>
      </w:r>
    </w:p>
    <w:p w:rsidR="00D32141" w:rsidRDefault="00C83261">
      <w:pPr>
        <w:pStyle w:val="ConsPlusNormal0"/>
        <w:jc w:val="right"/>
      </w:pPr>
      <w:r>
        <w:t>Российской Федерации</w:t>
      </w:r>
    </w:p>
    <w:p w:rsidR="00D32141" w:rsidRDefault="00C83261">
      <w:pPr>
        <w:pStyle w:val="ConsPlusNormal0"/>
        <w:jc w:val="right"/>
      </w:pPr>
      <w:r>
        <w:t>от 27 июля 2026 г. N 941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</w:pPr>
      <w:bookmarkStart w:id="0" w:name="P33"/>
      <w:bookmarkEnd w:id="0"/>
      <w:r>
        <w:t>ПРАВИЛА</w:t>
      </w:r>
    </w:p>
    <w:p w:rsidR="00D32141" w:rsidRDefault="00C83261">
      <w:pPr>
        <w:pStyle w:val="ConsPlusTitle0"/>
        <w:jc w:val="center"/>
      </w:pPr>
      <w:r>
        <w:t>ПРОВЕДЕНИЯ КАЗНАЧЕЙСКОГО МОНИТОРИНГА И ПРИМЕНЕНИЯ МЕР</w:t>
      </w:r>
    </w:p>
    <w:p w:rsidR="00D32141" w:rsidRDefault="00C83261">
      <w:pPr>
        <w:pStyle w:val="ConsPlusTitle0"/>
        <w:jc w:val="center"/>
      </w:pPr>
      <w:r>
        <w:t>РЕАГИРОВАНИЯ ПРИ ОТКРЫТИИ ЛИЦЕВЫХ СЧЕТОВ УЧАСТНИКАМ СИСТЕМЫ</w:t>
      </w:r>
    </w:p>
    <w:p w:rsidR="00D32141" w:rsidRDefault="00C83261">
      <w:pPr>
        <w:pStyle w:val="ConsPlusTitle0"/>
        <w:jc w:val="center"/>
      </w:pPr>
      <w:r>
        <w:t>КАЗНАЧЕЙСКИХ ПЛАТЕЖЕЙ И ПРИ ОСУЩЕСТВЛЕНИИ ОПЕРАЦИЙ</w:t>
      </w:r>
    </w:p>
    <w:p w:rsidR="00D32141" w:rsidRDefault="00C83261">
      <w:pPr>
        <w:pStyle w:val="ConsPlusTitle0"/>
        <w:jc w:val="center"/>
      </w:pPr>
      <w:r>
        <w:t>НА УКАЗАННЫХ ЛИЦЕВЫХ СЧЕТАХ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  <w:outlineLvl w:val="1"/>
      </w:pPr>
      <w:r>
        <w:t>I. Общие положения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ind w:firstLine="540"/>
        <w:jc w:val="both"/>
      </w:pPr>
      <w:r>
        <w:t>1. 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органах Федерального казначейства, ф</w:t>
      </w:r>
      <w:r>
        <w:t xml:space="preserve">инансовых органах субъектов Российской Федерации (муниципальных образований) (далее - финансовый орган), органах управления государственными внебюджетными фондами Российской Федерации (далее - внебюджетный фонд), определенным </w:t>
      </w:r>
      <w:hyperlink r:id="rId11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статьей 242.8</w:t>
        </w:r>
      </w:hyperlink>
      <w:r>
        <w:t xml:space="preserve"> Бюджетного кодекса Российской Федерации, и при осуществлении операций на указанных лицевых счетах.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2. Понятия и термины, используемые в настоящих Правилах, применяются в значениях, установленных Бюджетным </w:t>
      </w:r>
      <w:hyperlink r:id="rId12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3. Казначейский мониторинг проводится в государственных информационных системах, оператором которых является Федеральное казначейство, при открытии участникам системы казначейских платежей в территориальны</w:t>
      </w:r>
      <w:r>
        <w:t xml:space="preserve">х органах Федерального казначейства, финансовых органах, внебюджетных фондах лицевых счетов в соответствии со </w:t>
      </w:r>
      <w:hyperlink r:id="rId13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статьей 220.1</w:t>
        </w:r>
      </w:hyperlink>
      <w:r>
        <w:t xml:space="preserve"> Бюджетного кодекса Российской Федерации (далее - лицевые счета) и осуществлении операций</w:t>
      </w:r>
      <w:r>
        <w:t xml:space="preserve"> на лицевых счетах.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4. Информация о результатах проведения казначейского мониторинга при открытии лицевых счетов и осуществлении операций на лицевых счетах, а также иная информация, предусмотренная настоящими Правилами, формируются в государственных информ</w:t>
      </w:r>
      <w:r>
        <w:t>ационных системах, оператором которых является Федеральное казначейство, с учетом требований законодательства Российской Федерации о государственной и иной охраняемой законом тайне.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5. Обмен информацией между Федеральным казначейством и финансовым органом,</w:t>
      </w:r>
      <w:r>
        <w:t xml:space="preserve"> внебюджетным фондом для проведения казначейского мониторинга при открытии лицевых счетов в финансовом органе, внебюджетном фонде и осуществлении операций на указанных лицевых счетах осуществляется посредством использования единой системы межведомственного</w:t>
      </w:r>
      <w:r>
        <w:t xml:space="preserve"> электронного взаимодействия либо посредством использования государственной интегрированной информационной системы управления общественными финансами "Электронный бюджет".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При отсутствии технической возможности информационного обмена в электронном виде обм</w:t>
      </w:r>
      <w:r>
        <w:t>ен информацией осуществляется с применением документооборота на бумажном носителе с одновременным представлением документов на машинном носителе информации.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6. Информация о применении к участнику системы казначейских платежей мер реагирования формируется в</w:t>
      </w:r>
      <w:r>
        <w:t xml:space="preserve"> электронной форме и направляется автоматически в государственных информационных системах, оператором которых является Федеральное казначейство.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Формирование информации о применении мер реагирования при открытии лицевого счета, предусмотренных </w:t>
      </w:r>
      <w:hyperlink r:id="rId14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пунктами 3</w:t>
        </w:r>
      </w:hyperlink>
      <w:r>
        <w:t xml:space="preserve"> и </w:t>
      </w:r>
      <w:hyperlink r:id="rId15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14 статьи 242.13-1</w:t>
        </w:r>
      </w:hyperlink>
      <w:r>
        <w:t xml:space="preserve"> Бюджетного кодекса Российской Федерации, осуществляется в соответствии с реквизитами согласно </w:t>
      </w:r>
      <w:hyperlink w:anchor="P152" w:tooltip="РЕКВИЗИТЫ">
        <w:r>
          <w:rPr>
            <w:color w:val="0000FF"/>
          </w:rPr>
          <w:t>приложению N</w:t>
        </w:r>
        <w:r>
          <w:rPr>
            <w:color w:val="0000FF"/>
          </w:rPr>
          <w:t xml:space="preserve"> 1</w:t>
        </w:r>
      </w:hyperlink>
      <w:r>
        <w:t>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Формирование информации о применении мер реагирования при осуществлении операций на лицевом счете, предусмотренных </w:t>
      </w:r>
      <w:hyperlink r:id="rId1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пунктами 3</w:t>
        </w:r>
      </w:hyperlink>
      <w:r>
        <w:t xml:space="preserve"> и </w:t>
      </w:r>
      <w:hyperlink r:id="rId17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14 статьи 242.13-1</w:t>
        </w:r>
      </w:hyperlink>
      <w:r>
        <w:t xml:space="preserve"> Бюджетного кодекс</w:t>
      </w:r>
      <w:r>
        <w:t xml:space="preserve">а Российской Федерации, осуществляется в соответствии с реквизитами согласно </w:t>
      </w:r>
      <w:hyperlink w:anchor="P220" w:tooltip="РЕКВИЗИТЫ">
        <w:r>
          <w:rPr>
            <w:color w:val="0000FF"/>
          </w:rPr>
          <w:t>приложению N 2</w:t>
        </w:r>
      </w:hyperlink>
      <w:r>
        <w:t>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Формирование информации о принятом решении после приостановления открытия лицевого счета, предусмотренном </w:t>
      </w:r>
      <w:hyperlink r:id="rId18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7 статьи 242.13-1</w:t>
        </w:r>
      </w:hyperlink>
      <w:r>
        <w:t xml:space="preserve"> Бюджетного кодекса Российской Федерации, или </w:t>
      </w:r>
      <w:r>
        <w:lastRenderedPageBreak/>
        <w:t xml:space="preserve">приостановления операции на лицевом счете (далее - решение) осуществляется в соответствии с реквизитами согласно </w:t>
      </w:r>
      <w:hyperlink w:anchor="P309" w:tooltip="РЕКВИЗИТЫ">
        <w:r>
          <w:rPr>
            <w:color w:val="0000FF"/>
          </w:rPr>
          <w:t>п</w:t>
        </w:r>
        <w:r>
          <w:rPr>
            <w:color w:val="0000FF"/>
          </w:rPr>
          <w:t>риложению N 3</w:t>
        </w:r>
      </w:hyperlink>
      <w:r>
        <w:t>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Информация по операциям, которые осуществляются на лицевых счетах, открытых в территориальных органах Федерального казначейства и предназначенных для работы со сведениями, составляющими государственную тайну, формируется в формате уведомлени</w:t>
      </w:r>
      <w:r>
        <w:t xml:space="preserve">я о применении мер реагирования при осуществлении операции на лицевом счете с указанием реквизитов, предусмотренных </w:t>
      </w:r>
      <w:hyperlink w:anchor="P220" w:tooltip="РЕКВИЗИТЫ">
        <w:r>
          <w:rPr>
            <w:color w:val="0000FF"/>
          </w:rPr>
          <w:t>приложениями N 2</w:t>
        </w:r>
      </w:hyperlink>
      <w:r>
        <w:t xml:space="preserve"> и </w:t>
      </w:r>
      <w:hyperlink w:anchor="P309" w:tooltip="РЕКВИЗИТЫ">
        <w:r>
          <w:rPr>
            <w:color w:val="0000FF"/>
          </w:rPr>
          <w:t>3</w:t>
        </w:r>
      </w:hyperlink>
      <w:r>
        <w:t xml:space="preserve"> к настоящим Правилам, с учетом требований законодательства Российской Федерации о государственной и иной охраняемой законом тайне.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7. Информирование федерального органа исполнительной власти, осуществляющего функции по противодействию легализации (отмыван</w:t>
      </w:r>
      <w:r>
        <w:t xml:space="preserve">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в случаях, предусмотренных </w:t>
      </w:r>
      <w:hyperlink r:id="rId19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15 статьи 242.13-</w:t>
        </w:r>
        <w:r>
          <w:rPr>
            <w:color w:val="0000FF"/>
          </w:rPr>
          <w:t>1</w:t>
        </w:r>
      </w:hyperlink>
      <w:r>
        <w:t xml:space="preserve"> Бюджетного кодекса Российской Федерации, осуществляется Федеральным казначейством посредством единой системы межведомственного электронного взаимодействия в рамках обмена информацией, предусмотренного </w:t>
      </w:r>
      <w:hyperlink r:id="rId20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1</w:t>
        </w:r>
        <w:r>
          <w:rPr>
            <w:color w:val="0000FF"/>
          </w:rPr>
          <w:t>6 статьи 242.13-1</w:t>
        </w:r>
      </w:hyperlink>
      <w:r>
        <w:t xml:space="preserve"> Бюджетного кодекса Российской Федерации.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  <w:outlineLvl w:val="1"/>
      </w:pPr>
      <w:r>
        <w:t>II. Проведение казначейского мониторинга при открытии</w:t>
      </w:r>
    </w:p>
    <w:p w:rsidR="00D32141" w:rsidRDefault="00C83261">
      <w:pPr>
        <w:pStyle w:val="ConsPlusTitle0"/>
        <w:jc w:val="center"/>
      </w:pPr>
      <w:r>
        <w:t>лицевого счета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ind w:firstLine="540"/>
        <w:jc w:val="both"/>
      </w:pPr>
      <w:bookmarkStart w:id="1" w:name="P57"/>
      <w:bookmarkEnd w:id="1"/>
      <w:r>
        <w:t>8. Территориальным органом Федерального казначейства при открытии лицевого счета получателю средств из бюджета, участнику казн</w:t>
      </w:r>
      <w:r>
        <w:t xml:space="preserve">ачейского сопровождения проводится проверка наличия информации, указанной в </w:t>
      </w:r>
      <w:hyperlink r:id="rId21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22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9 пункта 2 статьи 242.13-1</w:t>
        </w:r>
      </w:hyperlink>
      <w:r>
        <w:t xml:space="preserve"> Бюджетного кодекса Российской Федерации, исходя из</w:t>
      </w:r>
      <w:r>
        <w:t xml:space="preserve"> информации, содержащейся в документах, необходимых для открытия лицевого счета, предусмотренных порядками, установленными в соответствии с </w:t>
      </w:r>
      <w:hyperlink r:id="rId23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9 статьи 220.1</w:t>
        </w:r>
      </w:hyperlink>
      <w:r>
        <w:t xml:space="preserve"> Бюджетного кодекса Российской Федерации (далее - </w:t>
      </w:r>
      <w:r>
        <w:t>порядок открытия лицевых счетов), полученных: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от получателя средств из бюджета, участника казначейского сопровождения, которым лицевой счет открывается в территориальном органе Федерального казначейства (далее соответственно - получатель средств из бюджета</w:t>
      </w:r>
      <w:r>
        <w:t>, участник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bookmarkStart w:id="2" w:name="P59"/>
      <w:bookmarkEnd w:id="2"/>
      <w:r>
        <w:t>от финансового органа для открытия лицевого счета участнику казначейского сопровождения или получателю средств из бюджета, лицевой счет которым открывается в финансовом органе (далее соответственно - региональный (м</w:t>
      </w:r>
      <w:r>
        <w:t>униципальный) участник казначейского сопровождения, региональный (муниципальный) получатель средств из бюджета).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Проверка территориальным органом Федерального казначейства осуществляется в день представления информации, содержащейся в документах, необходим</w:t>
      </w:r>
      <w:r>
        <w:t>ых для открытия лицевого счета.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9. При отсутствии информации, указанной в </w:t>
      </w:r>
      <w:hyperlink r:id="rId24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25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8 пункта 2 статьи 242.13-1</w:t>
        </w:r>
      </w:hyperlink>
      <w:r>
        <w:t xml:space="preserve"> Бюджетного кодекса Российской Федерации,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открывает лицевой счет получателю сред</w:t>
      </w:r>
      <w:r>
        <w:t>ств из бюджета, участнику казначейского сопровождения в соответствии с порядком открытия лицевых счетов;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информирует финансовый орган в целях открытия лицевого счета региональному (муниципальному) участнику казначейского сопровождения или региональному (му</w:t>
      </w:r>
      <w:r>
        <w:t xml:space="preserve">ниципальному) получателю средств из бюджета на основании документов, указанных в </w:t>
      </w:r>
      <w:hyperlink w:anchor="P59" w:tooltip="от финансового органа для открытия лицевого счета участнику казначейского сопровождения или получателю средств из бюджета, лицевой счет которым открывается в финансовом органе (далее соответственно - региональный (муниципальный) участник казначейского сопровож">
        <w:r>
          <w:rPr>
            <w:color w:val="0000FF"/>
          </w:rPr>
          <w:t>абзаце третьем пункта 8</w:t>
        </w:r>
      </w:hyperlink>
      <w:r>
        <w:t xml:space="preserve"> настоящих Правил, не позднее одного рабочего дня, следующего за днем осуществления проверки, предусмотренной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10. При наличии информации, указанной в </w:t>
      </w:r>
      <w:hyperlink r:id="rId2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27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6 пункта 2 статьи 242.13-1</w:t>
        </w:r>
      </w:hyperlink>
      <w:r>
        <w:t xml:space="preserve"> Бюджетного кодекса Российско</w:t>
      </w:r>
      <w:r>
        <w:t xml:space="preserve">й Федерации, в соответствии с </w:t>
      </w:r>
      <w:hyperlink r:id="rId28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4 статьи 242.13-1</w:t>
        </w:r>
      </w:hyperlink>
      <w:r>
        <w:t xml:space="preserve"> Бюджетного кодекса Российской Федерации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отказывает в открытии лицевого счета получателю средств из бюдже</w:t>
      </w:r>
      <w:r>
        <w:t>та, участнику казначейского сопровождения и направляет информацию в форме электронного документа о применении указанной меры реагирования не позднее одного рабочего дня, следующего за днем применения указанной меры реагирования,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главному распорядителю бюджетных средств как получателю бюджетных средств, предоставившему </w:t>
      </w:r>
      <w:r>
        <w:lastRenderedPageBreak/>
        <w:t>субсидию (бюджетные инвестиции), получателю субсидии (бюджетной инвестиции), поставщику (подрядчику, исполнителю) по государственному (муниципальному) контракту, кон</w:t>
      </w:r>
      <w:r>
        <w:t>тракту (договору), являющемуся заказчиком по контракту (договору), которым открыты лицевые счета в территориальном органе Федерального казначейства (далее соответственно - главный распорядитель бюджетных средств, получатель субсидии (бюджетной инвестиции),</w:t>
      </w:r>
      <w:r>
        <w:t xml:space="preserve"> заказчик), и участнику казначейского сопровождения (при открытии лицевого счета участнику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главному распорядителю бюджетных средств и получателю средств из бюджета (при открытии лицевого счета получателю средств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</w:t>
      </w:r>
      <w:r>
        <w:t xml:space="preserve">) направляет информацию в финансовый орган не позднее одного рабочего дня, следующего за днем осуществления проверки, указанной в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пункте 8</w:t>
        </w:r>
      </w:hyperlink>
      <w:r>
        <w:t xml:space="preserve"> настоящих Правил, для отказа в открытии лицевого счета региональному (муниципальн</w:t>
      </w:r>
      <w:r>
        <w:t>ому) получателю средств из бюджета, региональному (муниципальному) участнику казначейского сопровождения и информирования в установленном финансовым органом порядке о применении указанной меры реагирования главного распорядителя бюджетных средств, получате</w:t>
      </w:r>
      <w:r>
        <w:t>ля субсидии (бюджетной инвестиции), заказчика, которым открыты лицевые счета в финансовом органе (далее - региональный (муниципальный) главный распорядитель бюджетных средств, получатель субсидии (бюджетной инвестиции), заказчик).</w:t>
      </w:r>
    </w:p>
    <w:p w:rsidR="00D32141" w:rsidRDefault="00C83261">
      <w:pPr>
        <w:pStyle w:val="ConsPlusNormal0"/>
        <w:spacing w:before="200"/>
        <w:ind w:firstLine="540"/>
        <w:jc w:val="both"/>
      </w:pPr>
      <w:bookmarkStart w:id="3" w:name="P69"/>
      <w:bookmarkEnd w:id="3"/>
      <w:r>
        <w:t>11. При наличии информаци</w:t>
      </w:r>
      <w:r>
        <w:t xml:space="preserve">и, указанной в </w:t>
      </w:r>
      <w:hyperlink r:id="rId29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7</w:t>
        </w:r>
      </w:hyperlink>
      <w:r>
        <w:t xml:space="preserve"> и </w:t>
      </w:r>
      <w:hyperlink r:id="rId30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8 пункта 2 статьи 242.13-1</w:t>
        </w:r>
      </w:hyperlink>
      <w:r>
        <w:t xml:space="preserve"> Бюджетного кодекса Российской Федерации, в соответствии с </w:t>
      </w:r>
      <w:hyperlink r:id="rId31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5</w:t>
        </w:r>
        <w:r>
          <w:rPr>
            <w:color w:val="0000FF"/>
          </w:rPr>
          <w:t xml:space="preserve"> статьи 242.13-1</w:t>
        </w:r>
      </w:hyperlink>
      <w:r>
        <w:t xml:space="preserve"> Бюджетного кодекса Российской Федерации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осуществляет приостановление открытия лицевого счета получателю средств из бюджета, участнику казначейского сопровождения и направляет информацию в</w:t>
      </w:r>
      <w:r>
        <w:t xml:space="preserve"> форме электронного документа о применении указанной меры реагирования не позднее одного рабочего дня, следующего за днем применения указанной меры реагирования,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главному распорядителю бюджетных средств и получателю средств из бюджета (при </w:t>
      </w:r>
      <w:r>
        <w:t>открытии лицевого счета получателю средств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главному распорядителю бюджетных средств, получателю субсидии (бюджетной инвестиции), заказчику и участнику казначейского сопровождения (при открытии лицевого счета участнику казначейского сопровожден</w:t>
      </w:r>
      <w:r>
        <w:t>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б) направляет финансовому органу информацию для приостановления открытия лицевого счета региональному (муниципальному) получателю средств из бюджета, региональному (муниципальному) участнику казначейского сопровождения не позднее одного рабочего дня, </w:t>
      </w:r>
      <w:r>
        <w:t xml:space="preserve">следующего за днем осуществления проверки, указанной в </w:t>
      </w:r>
      <w:hyperlink w:anchor="P57" w:tooltip="8. 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подпунктах 1 - 9 пункта 2 статьи 242.13-1 Бюджетного кодек">
        <w:r>
          <w:rPr>
            <w:color w:val="0000FF"/>
          </w:rPr>
          <w:t>пункте 8</w:t>
        </w:r>
      </w:hyperlink>
      <w:r>
        <w:t xml:space="preserve"> настоящих Правил, и информирования в установленном финансовым органом порядке о применении указанной меры реагирования регионального (муниципального) главно</w:t>
      </w:r>
      <w:r>
        <w:t>го распорядителя бюджетных средств, получателя субсидии (бюджетной инвестиции), заказчика соответственно.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12. В соответствии с информацией о применении меры реагирования, указанной в </w:t>
      </w:r>
      <w:hyperlink w:anchor="P69" w:tooltip="11. При наличии информации, указанной в подпунктах 7 и 8 пункта 2 статьи 242.13-1 Бюджетного кодекса Российской Федерации, в соответствии с пунктом 5 статьи 242.13-1 Бюджетного кодекса Российской Федерации территориальный орган Федерального казначейства:">
        <w:r>
          <w:rPr>
            <w:color w:val="0000FF"/>
          </w:rPr>
          <w:t>пункте 11</w:t>
        </w:r>
      </w:hyperlink>
      <w:r>
        <w:t xml:space="preserve"> настоящих Правил, принимается реш</w:t>
      </w:r>
      <w:r>
        <w:t>ение и направляется в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главным распорядителем бюджетных средств, получателем субсидии (бюджетной инвестиции), заказчиком - не позднее 2-го рабочего дня, следующего за днем получения информации, предусмотре</w:t>
      </w:r>
      <w:r>
        <w:t xml:space="preserve">нной </w:t>
      </w:r>
      <w:hyperlink w:anchor="P69" w:tooltip="11. При наличии информации, указанной в подпунктах 7 и 8 пункта 2 статьи 242.13-1 Бюджетного кодекса Российской Федерации, в соответствии с пунктом 5 статьи 242.13-1 Бюджетного кодекса Российской Федерации территориальный орган Федерального казначейства: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финансовым органом - не позднее следующего рабочего дня после получения решения от регионального (муниципального) главного распорядителя бюджетных средств, получателя субсидии (бюджетной ин</w:t>
      </w:r>
      <w:r>
        <w:t>вестиции), заказчика.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13. На основании решения: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об открытии лицевого счета: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осуществляет открытие лицевого счета в соответствии с порядком открытия лицевых счетов получателю средств из бюджета, участнику к</w:t>
      </w:r>
      <w:r>
        <w:t>азначейского сопровождения;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lastRenderedPageBreak/>
        <w:t xml:space="preserve">финансовый орган в установленном финансовым органом порядке осуществляет открытие лицевого счета региональному (муниципальному) получателю средств из бюджета, региональному (муниципальному) участнику казначейского сопровождения </w:t>
      </w:r>
      <w:r>
        <w:t>и не позднее одного рабочего дня, следующего за днем получения решения, направляет информацию об открытии лицевого счета в территориальный орган Федерального казначейства;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б) о возврате документов, представленных в соответствии с порядком открытия лицевых </w:t>
      </w:r>
      <w:r>
        <w:t>счетов (без открытия лицевого счета):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территориальный орган Федерального казначейства не позднее одного рабочего дня, следующего за днем получения решения, направляет информацию в форме электронного документа об отказе в открытии лицевого счета и возвращае</w:t>
      </w:r>
      <w:r>
        <w:t>т документы (при необходимости), представленные в соответствии с порядком открытия лицевых счетов, получателю средств из бюджета, участнику казначейского сопровождения;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финансовый орган направляет информацию об отказе в открытии лицевого счета и осуществля</w:t>
      </w:r>
      <w:r>
        <w:t>ет (при необходимости) возврат документов, представленных для открытия лицевого счета, региональному (муниципальному) получателю средств из бюджета, региональному (муниципальному) участнику казначейского сопровождения и не позднее 2-го рабочего дня, следую</w:t>
      </w:r>
      <w:r>
        <w:t>щего за днем получения решения, направляет указанную информацию в территориальный орган Федерального казначейства.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14. При наличии информации, предусмотренной </w:t>
      </w:r>
      <w:hyperlink r:id="rId32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подпунктом 9 пункта 2 статьи 242.13-1</w:t>
        </w:r>
      </w:hyperlink>
      <w:r>
        <w:t xml:space="preserve"> Бюджетного коде</w:t>
      </w:r>
      <w:r>
        <w:t>кса Российской Федерации, о признаках финансовых нарушений, включенных в классификатор признаков финансовых нарушений участников системы казначейских платежей (далее - классификатор),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открывает лицевой сч</w:t>
      </w:r>
      <w:r>
        <w:t>ет получателю средств из бюджета, участнику казначейского сопровождения в соответствии с порядком открытия лицевых счетов и не позднее одного рабочего дня, следующего за днем открытия лицевого счета, направляет предупреждение о наличии признаков финансовых</w:t>
      </w:r>
      <w:r>
        <w:t xml:space="preserve"> нарушений, предусмотренное </w:t>
      </w:r>
      <w:hyperlink r:id="rId33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подпунктом 2 пункта 14 статьи 242.13-1</w:t>
        </w:r>
      </w:hyperlink>
      <w:r>
        <w:t xml:space="preserve"> Бюджетного кодекса Российской Федерации,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главному распорядителю бюджетных средств и получателю средств из бюджета (при открытии л</w:t>
      </w:r>
      <w:r>
        <w:t>ицевого счета получателю средств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главному распорядителю бюджетных средств, получателю субсидии (бюджетной инвестиции), заказчику, государственному (муниципальному) заказчику и участнику казначейского сопровождения (при открытии лицевого счета </w:t>
      </w:r>
      <w:r>
        <w:t>участнику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направляет информацию финансовому органу для направления в установленном финансовым органом порядке предупреждения о наличии признаков финансовых нарушений соответственно государственному (муниципальному) заказчик</w:t>
      </w:r>
      <w:r>
        <w:t>у, которому открыт лицевой счет в финансовом органе, региональному (муниципальному) получателю средств из бюджета, региональному (муниципальному) участнику казначейского сопровождения, региональному (муниципальному) главному распорядителю бюджетных средств</w:t>
      </w:r>
      <w:r>
        <w:t>, получателю субсидии (бюджетной инвестиции), заказчику.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  <w:outlineLvl w:val="1"/>
      </w:pPr>
      <w:r>
        <w:t>III. Проведение казначейского мониторинга при осуществлении</w:t>
      </w:r>
    </w:p>
    <w:p w:rsidR="00D32141" w:rsidRDefault="00C83261">
      <w:pPr>
        <w:pStyle w:val="ConsPlusTitle0"/>
        <w:jc w:val="center"/>
      </w:pPr>
      <w:r>
        <w:t>операций на лицевом счете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ind w:firstLine="540"/>
        <w:jc w:val="both"/>
      </w:pPr>
      <w:bookmarkStart w:id="4" w:name="P93"/>
      <w:bookmarkEnd w:id="4"/>
      <w:r>
        <w:t>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</w:t>
      </w:r>
      <w:r>
        <w:t xml:space="preserve">низациях (за исключением случаев, указанных в </w:t>
      </w:r>
      <w:hyperlink r:id="rId34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пункте 18 статьи 242.13-1</w:t>
        </w:r>
      </w:hyperlink>
      <w:r>
        <w:t xml:space="preserve"> Бюджетного кодекса Российской Федерации), проводится проверка наличия информации, указанной в </w:t>
      </w:r>
      <w:hyperlink r:id="rId35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</w:t>
        </w:r>
        <w:r>
          <w:rPr>
            <w:color w:val="0000FF"/>
          </w:rPr>
          <w:t>дпунктах 1</w:t>
        </w:r>
      </w:hyperlink>
      <w:r>
        <w:t xml:space="preserve"> - </w:t>
      </w:r>
      <w:hyperlink r:id="rId3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37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9 пункта 2 статьи 242.13-1</w:t>
        </w:r>
      </w:hyperlink>
      <w:r>
        <w:t xml:space="preserve"> Бюджетного кодекса Российской Федерации, в день представления информации, содержащейся в распоряжении о совершении казначейс</w:t>
      </w:r>
      <w:r>
        <w:t>кого платежа участника системы казначейских платежей, полученной: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от прямого участника системы казначейских платежей;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от финансового органа или внебюджетного фонда при проведении операций на лицевом счете косвенного участника системы казначейских пла</w:t>
      </w:r>
      <w:r>
        <w:t>тежей.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16. При отсутствии информации, указанной в </w:t>
      </w:r>
      <w:hyperlink r:id="rId38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39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40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9 пункта 2 статьи 242.13-1</w:t>
        </w:r>
      </w:hyperlink>
      <w:r>
        <w:t xml:space="preserve"> </w:t>
      </w:r>
      <w:r>
        <w:lastRenderedPageBreak/>
        <w:t>Бюджетного кодекса Российско</w:t>
      </w:r>
      <w:r>
        <w:t xml:space="preserve">й Федерации, территориальный орган Федерального казначейства после завершения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 проверки: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осуществляет операцию на лицевом счете прямого участника системы казначейских платеже</w:t>
      </w:r>
      <w:r>
        <w:t>й;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информирует финансовый орган, внебюджетный фонд в целях осуществления операций на лицевом счете косвенного участника системы казначейских платежей.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17. При наличии информации, указанной в </w:t>
      </w:r>
      <w:hyperlink r:id="rId41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42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6 пункта 2 статьи 242.13-1</w:t>
        </w:r>
      </w:hyperlink>
      <w:r>
        <w:t xml:space="preserve"> Бюджетного кодекса Российской Федерации, в соответствии с </w:t>
      </w:r>
      <w:hyperlink r:id="rId43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8 статьи 242.13-1</w:t>
        </w:r>
      </w:hyperlink>
      <w:r>
        <w:t xml:space="preserve"> Бюджетного кодекса Российской Федерации территориальный орга</w:t>
      </w:r>
      <w:r>
        <w:t xml:space="preserve">н Федерального казначейства не позднее одного рабочего дня, следующего за днем завершения проверки,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а) устанавливает запрет осуществления операций на лицевом счете получателя </w:t>
      </w:r>
      <w:r>
        <w:t>средств из бюджета, участника казначейского сопровождения и направляет информацию о применении указанной меры реагирования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главному распорядителю бюджетных средств, получателю субсидии (бюджетной инвестиции), заказчику и участнику казначейс</w:t>
      </w:r>
      <w:r>
        <w:t>кого сопровождения (при осуществлении операций по перечислению денежных средств с лицевого счета участника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получателю средств из бюджета (при осуществлении операций по перечислению денежных средств с лицевого счета получателя </w:t>
      </w:r>
      <w:r>
        <w:t>средств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направляет информацию финансовому органу для установления запрета осуществления операций на лицевом счете региональному (муниципальному) получателю средств из бюджета, региональному (муниципальному) участнику казначейского сопровожд</w:t>
      </w:r>
      <w:r>
        <w:t>ения и информирования в установленном финансовым органом порядке регионального (муниципального) главного распорядителя бюджетных средств, получателя субсидии (бюджетной инвестиции), заказчика о применении указанной меры реагирования.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18. При наличии информ</w:t>
      </w:r>
      <w:r>
        <w:t xml:space="preserve">ации, указанной в </w:t>
      </w:r>
      <w:hyperlink r:id="rId44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подпунктах 1</w:t>
        </w:r>
      </w:hyperlink>
      <w:r>
        <w:t xml:space="preserve"> - </w:t>
      </w:r>
      <w:hyperlink r:id="rId45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6 пункта 2 статьи 242.13-1</w:t>
        </w:r>
      </w:hyperlink>
      <w:r>
        <w:t xml:space="preserve"> Бюджетного кодекса Российской Федерации, в соответствии с </w:t>
      </w:r>
      <w:hyperlink r:id="rId4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пунктом 9 статьи 242.13-1</w:t>
        </w:r>
      </w:hyperlink>
      <w:r>
        <w:t xml:space="preserve"> Бюджетного кодекса Российской Федерации территориальный орган Федерального казначейства не позднее одного рабочего дня, следующего за днем проведения проверки, предусмотренной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пунктом 15</w:t>
        </w:r>
      </w:hyperlink>
      <w:r>
        <w:t xml:space="preserve"> настоящих Правил: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отказывает в осуществлении операции по перечислению денежных средств с лицевого счета прямого участника системы казначейских платежей и направляет информацию о применении указанной меры реагирования п</w:t>
      </w:r>
      <w:r>
        <w:t>рямым участникам системы казначейских платежей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бюджетных средств (при перечислении денежных средств с лицевого счета получателя бюджетных средств или лицевого счета для учета операций по переданным полномочиям получателя бюджетны</w:t>
      </w:r>
      <w:r>
        <w:t>х средств);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средств из бюджета (при перечислении денежных средств с лицевого счета получателя средств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бюджетному (автономному) учреждению (при осуществлении операций по перечислению денежных средств с лицевого счета бюджетного (авто</w:t>
      </w:r>
      <w:r>
        <w:t>номного) учреждения, отдельного лицевого счета бюджетного (автономного) учреждения, лицевого счета бюджетного (автономного) учреждения для учета операций со средствами обязательного медицинского страхования, лицевого счета в разрезе видов средств бюджетног</w:t>
      </w:r>
      <w:r>
        <w:t>о (автономного) учреждения (далее - лицевой счет бюджетного (автономного) учреждения);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</w:t>
      </w:r>
      <w:r>
        <w:t>провождения (при перечислении денежных средств с лицевого счета участника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направляет информацию финансовому органу, внебюджетному фонду для отказа в осуществлении операции на лицевом счете косвенного участника системы казна</w:t>
      </w:r>
      <w:r>
        <w:t>чейских платежей и информирования в порядке, установленном финансовым органом, внебюджетным фондом, получателя бюджетных средств, бюджетного (автономного) учреждения, государственного (муниципального) заказчика, которым открыты лицевые счета в финансовом о</w:t>
      </w:r>
      <w:r>
        <w:t xml:space="preserve">ргане, внебюджетном фонде, регионального (муниципального) главного </w:t>
      </w:r>
      <w:r>
        <w:lastRenderedPageBreak/>
        <w:t>распорядителя бюджетных средств, получателя субсидии (бюджетной инвестиции), заказчика, регионального (муниципального) получателя средств из бюджета, регионального (муниципального) участник</w:t>
      </w:r>
      <w:r>
        <w:t>а казначейского сопровождения о применении указанной меры реагирования.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19. При наличии информации о признаках финансовых нарушений, включенных в классификатор, территориальный орган Федерального казначейства применяет меру реагирования (приостановление оп</w:t>
      </w:r>
      <w:r>
        <w:t>ерации на лицевом счете или предупреждение о наличии признаков финансовых нарушений), соответствующую выявленному признаку финансовых нарушений, указанному в классификаторе, в порядке, предусмотренном настоящими Правилами.</w:t>
      </w:r>
    </w:p>
    <w:p w:rsidR="00D32141" w:rsidRDefault="00C83261">
      <w:pPr>
        <w:pStyle w:val="ConsPlusNormal0"/>
        <w:spacing w:before="200"/>
        <w:ind w:firstLine="540"/>
        <w:jc w:val="both"/>
      </w:pPr>
      <w:bookmarkStart w:id="5" w:name="P112"/>
      <w:bookmarkEnd w:id="5"/>
      <w:r>
        <w:t>20. При наличии информации о приз</w:t>
      </w:r>
      <w:r>
        <w:t xml:space="preserve">наках финансовых нарушений, которая в соответствии с классификатором влечет применение меры реагирования, предусмотренной </w:t>
      </w:r>
      <w:hyperlink r:id="rId47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подпунктом 1 пункта 14 статьи 242.13-1</w:t>
        </w:r>
      </w:hyperlink>
      <w:r>
        <w:t xml:space="preserve"> Бюджетного кодекса Российской Федерации, в виде при</w:t>
      </w:r>
      <w:r>
        <w:t>остановления операции на лицевом счете, территориальный орган Федерального казначейства не позднее одного рабочего дня, следующего за днем выявления признаков финансовых нарушений: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приостанавливает операцию на лицевом счете прямого участника системы каз</w:t>
      </w:r>
      <w:r>
        <w:t>начейских платежей и направляет информацию о применении указанной меры реагирования прямым участникам системы казначейских платежей соответственно: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бюджетных средств (при осуществлении операций по перечислению денежных средств с лицевого счета получателя бюджетных средств или лицевого счета для учета операций по переданным полномочиям получателя бюджетных средств);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бюджетному (автономному) </w:t>
      </w:r>
      <w:r>
        <w:t>учреждению (при осуществлении операций по перечислению денежных средств с лицевого счета бюджетного (автономного) учреждения);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средств из бюджета (при осуществлении операций по перечислению денежных средств с лицевого счета получателя средств из</w:t>
      </w:r>
      <w:r>
        <w:t xml:space="preserve">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средств с л</w:t>
      </w:r>
      <w:r>
        <w:t>ицевого счета участника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направляет информацию финансовому органу, внебюджетному фонду для приостановления операции на лицевом счете косвенного участника системы казначейских платежей и информирования в установленном финансо</w:t>
      </w:r>
      <w:r>
        <w:t>вым органом, внебюджетным фондом порядке получателя бюджетных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</w:t>
      </w:r>
      <w:r>
        <w:t>лавного распорядителя бюджетных средств, получателя субсидии (бюджетной инвестиции), заказчика, регионального (муниципального) получателя средств из бюджета, регионального (муниципального) участника казначейского сопровождения о применении указанной меры р</w:t>
      </w:r>
      <w:r>
        <w:t>еагирования.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21. В соответствии с информацией о применении меры реагирования, указанной в </w:t>
      </w:r>
      <w:hyperlink w:anchor="P112" w:tooltip="20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подпунктом 1 пункта 14 статьи 242.13-1 Бюджетного кодекса Российской Федерации, в виде приостановления оп">
        <w:r>
          <w:rPr>
            <w:color w:val="0000FF"/>
          </w:rPr>
          <w:t>пункте 20</w:t>
        </w:r>
      </w:hyperlink>
      <w:r>
        <w:t xml:space="preserve"> настоящих Правил, решение о проведении операции на лицевом счете или возврате документов без исполнения (далее - решени</w:t>
      </w:r>
      <w:r>
        <w:t>е при осуществлении операции) принимается и направляется в территориальный орган Федерального казначейства соответственно получателем бюджетных средств, бюджетным (автономным) учреждением, получателем средств из бюджета, государственным (муниципальным) зак</w:t>
      </w:r>
      <w:r>
        <w:t xml:space="preserve">азчиком, главным распорядителем бюджетных средств, получателем субсидии (бюджетной инвестиции), заказчиком не позднее 2-го рабочего дня со дня получения информации о применении меры реагирования, предусмотренной </w:t>
      </w:r>
      <w:hyperlink w:anchor="P112" w:tooltip="20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подпунктом 1 пункта 14 статьи 242.13-1 Бюджетного кодекса Российской Федерации, в виде приостановления оп">
        <w:r>
          <w:rPr>
            <w:color w:val="0000FF"/>
          </w:rPr>
          <w:t>пунктом</w:t>
        </w:r>
        <w:r>
          <w:rPr>
            <w:color w:val="0000FF"/>
          </w:rPr>
          <w:t xml:space="preserve"> 20</w:t>
        </w:r>
      </w:hyperlink>
      <w:r>
        <w:t xml:space="preserve"> настоящих Правил.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Информация о принятом решении при осуществлении операции направляется финансовым органом, внебюджетным фондом в территориальный орган Федерального казначейства не позднее следующего рабочего дня после его получения от получателя бюдже</w:t>
      </w:r>
      <w:r>
        <w:t>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</w:t>
      </w:r>
      <w:r>
        <w:t>дии (бюджетной инвестиции), заказчика, регионального (муниципального) получателя средств из бюджета.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22. На основании решения при осуществлении операции: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lastRenderedPageBreak/>
        <w:t>а) о проведении операции на лицевом счете - территориальный орган Федерального казначейства не позднее</w:t>
      </w:r>
      <w:r>
        <w:t xml:space="preserve"> следующего рабочего дня после получения решения при осуществлении операции, а финансовый орган, внебюджетный фонд в установленном финансовым органом, внебюджетным фондом порядке осуществляют проведение операции на лицевом счете соответствующего участника </w:t>
      </w:r>
      <w:r>
        <w:t>системы казначейских платежей;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б) о возврате без исполнения документов, представленных для осуществления операции на лицевом счете, указанных в </w:t>
      </w:r>
      <w:hyperlink w:anchor="P93" w:tooltip="15. Территориальным органом Федерального казна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">
        <w:r>
          <w:rPr>
            <w:color w:val="0000FF"/>
          </w:rPr>
          <w:t>пункте 15</w:t>
        </w:r>
      </w:hyperlink>
      <w:r>
        <w:t xml:space="preserve"> настоящих Правил, - территориальный орган Федерального казначейств</w:t>
      </w:r>
      <w:r>
        <w:t>а не позднее следующего рабочего дня после получения решения при осуществлении операции, а финансовый орган, внебюджетный фонд в установленном финансовым органом, внебюджетным фондом порядке возвращают распоряжение о совершении казначейского платежа без ис</w:t>
      </w:r>
      <w:r>
        <w:t>полнения соответствующему участнику системы казначейских платежей.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23.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</w:t>
      </w:r>
      <w:hyperlink r:id="rId48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подпунктом 2 пункта 14 статьи 242.13-1</w:t>
        </w:r>
      </w:hyperlink>
      <w:r>
        <w:t xml:space="preserve"> Бюджетного кодекса Российской Федерации, в виде предупреждения о наличии признаков финансовых нарушений, территориальный орган Федерального казначейства: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а) осуществляет операцию на лицевом счете прямого уча</w:t>
      </w:r>
      <w:r>
        <w:t>стника системы казначейских платежей и не позднее одного рабочего дня, следующего за днем осуществления операции на лицевом счете, направляет предупреждение о наличии признаков финансовых нарушений прямому участнику системы казначейских платежей соответств</w:t>
      </w:r>
      <w:r>
        <w:t>енно: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бюджетных средств (при осуществлении операций по перечислению денежных средств с лицевого счета получателя бюджетных средств, лицевого счета для учета операций по переданным полномочиям получателя бюджетных средств);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бюджетному (автономном</w:t>
      </w:r>
      <w:r>
        <w:t>у) учреждению (при осуществлении операций по перечислению денежных средств с лицевого счета бюджетного (автономного) учреждения);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получателю средств из бюджета (при осуществлении операций по перечислению денежных средств с лицевого счета получателя средств</w:t>
      </w:r>
      <w:r>
        <w:t xml:space="preserve"> из бюджета);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средств </w:t>
      </w:r>
      <w:r>
        <w:t>с лицевого счета участника казначейского сопровождения);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>б) направляет информацию финансовому органу, внебюджетному фонду для предупреждения о наличии признаков финансовых нарушений в установленном финансовым органом, внебюджетным фондом порядке получателя</w:t>
      </w:r>
      <w:r>
        <w:t xml:space="preserve"> бюджетных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</w:t>
      </w:r>
      <w:r>
        <w:t xml:space="preserve"> субсидии (бюджетной инвестиции), заказчика, регионального (муниципального) получателя средств из бюджета, регионального (муниципального) участника казначейского сопровождения.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  <w:outlineLvl w:val="1"/>
      </w:pPr>
      <w:r>
        <w:t>IV. Заключительные положения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ind w:firstLine="540"/>
        <w:jc w:val="both"/>
      </w:pPr>
      <w:bookmarkStart w:id="6" w:name="P134"/>
      <w:bookmarkEnd w:id="6"/>
      <w:r>
        <w:t>24. В случае принятия главным распорядителем бюд</w:t>
      </w:r>
      <w:r>
        <w:t xml:space="preserve">жетных средств решения об одностороннем отказе от исполнения договора (соглашения) о предоставлении субсидии (бюджетных инвестиций), указанного в </w:t>
      </w:r>
      <w:hyperlink r:id="rId49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пункте 11 статьи 242.13-1</w:t>
        </w:r>
      </w:hyperlink>
      <w:r>
        <w:t xml:space="preserve"> Бюджетного кодекса Российской Федерации, договор (соглашение) в установленном законодательством Российской Федерации порядке подлежит расторжению по истечении 3 месяцев со дня применения территориальным органом Федерального казначейства мер реагирования, </w:t>
      </w:r>
      <w:r>
        <w:t xml:space="preserve">указанных в </w:t>
      </w:r>
      <w:hyperlink r:id="rId50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пунктах 4</w:t>
        </w:r>
      </w:hyperlink>
      <w:r>
        <w:t xml:space="preserve"> и </w:t>
      </w:r>
      <w:hyperlink r:id="rId51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<w:r>
          <w:rPr>
            <w:color w:val="0000FF"/>
          </w:rPr>
          <w:t>8 статьи 242.13-1</w:t>
        </w:r>
      </w:hyperlink>
      <w:r>
        <w:t xml:space="preserve"> Бюджетного кодекса Российской Федерации.</w:t>
      </w:r>
    </w:p>
    <w:p w:rsidR="00D32141" w:rsidRDefault="00C83261">
      <w:pPr>
        <w:pStyle w:val="ConsPlusNormal0"/>
        <w:spacing w:before="200"/>
        <w:ind w:firstLine="540"/>
        <w:jc w:val="both"/>
      </w:pPr>
      <w:bookmarkStart w:id="7" w:name="P135"/>
      <w:bookmarkEnd w:id="7"/>
      <w:r>
        <w:t>25. При наличии остатка средств, полученных на основании договора (соглашения) о пред</w:t>
      </w:r>
      <w:r>
        <w:t xml:space="preserve">оставлении субсидии (бюджетных инвестиций), не использованного на день принятия решения, указанного в </w:t>
      </w:r>
      <w:hyperlink w:anchor="P134" w:tooltip="24. В случае принятия главным распорядителем бюджетных средств решения об одностороннем отказе от исполнения договора (соглашения) о предоставлении субсидии (бюджетных инвестиций), указанного в пункте 11 статьи 242.13-1 Бюджетного кодекса Российской Федерации,">
        <w:r>
          <w:rPr>
            <w:color w:val="0000FF"/>
          </w:rPr>
          <w:t>пункте 24</w:t>
        </w:r>
      </w:hyperlink>
      <w:r>
        <w:t xml:space="preserve"> настоящих Правил, он подлежит возврату получателем средств из бюджета, участником казначейского сопровожден</w:t>
      </w:r>
      <w:r>
        <w:t>ия или региональным (муниципальным) получателем средств из бюджета, региональным (муниципальным) участником казначейского сопровождения в соответствующий бюджет бюджетной системы Российской Федерации не позднее 30-го рабочего дня со дня расторжения договор</w:t>
      </w:r>
      <w:r>
        <w:t xml:space="preserve">а (соглашения) </w:t>
      </w:r>
      <w:r>
        <w:lastRenderedPageBreak/>
        <w:t>о предоставлении субсидии (бюджетных инвестиций).</w:t>
      </w:r>
    </w:p>
    <w:p w:rsidR="00D32141" w:rsidRDefault="00C83261">
      <w:pPr>
        <w:pStyle w:val="ConsPlusNormal0"/>
        <w:spacing w:before="200"/>
        <w:ind w:firstLine="540"/>
        <w:jc w:val="both"/>
      </w:pPr>
      <w:r>
        <w:t xml:space="preserve">26. В случае </w:t>
      </w:r>
      <w:proofErr w:type="spellStart"/>
      <w:r>
        <w:t>неперечисления</w:t>
      </w:r>
      <w:proofErr w:type="spellEnd"/>
      <w:r>
        <w:t xml:space="preserve"> неиспользованного остатка средств, полученных на основании договора (соглашения) о предоставлении субсидии (бюджетных инвестиций), в срок, установленный </w:t>
      </w:r>
      <w:hyperlink w:anchor="P135" w:tooltip="25. При наличии остатка средств, полученных на основании договора (соглашения) о предоставлении субсидии (бюджетных инвестиций), не использованного на день принятия решения, указанного в пункте 24 настоящих Правил, он подлежит возврату получателем средств из б">
        <w:r>
          <w:rPr>
            <w:color w:val="0000FF"/>
          </w:rPr>
          <w:t>пунктом 25</w:t>
        </w:r>
      </w:hyperlink>
      <w:r>
        <w:t xml:space="preserve"> настоящих Правил, указанные средства подлежат возврату в соответствующий бюджет бюджетной системы Российской Федерации в течение 10 рабочих дней, следующих за днем истечения срока, установленного </w:t>
      </w:r>
      <w:hyperlink w:anchor="P135" w:tooltip="25. При наличии остатка средств, полученных на основании договора (соглашения) о предоставлении субсидии (бюджетных инвестиций), не использованного на день принятия решения, указанного в пункте 24 настоящих Правил, он подлежит возврату получателем средств из б">
        <w:r>
          <w:rPr>
            <w:color w:val="0000FF"/>
          </w:rPr>
          <w:t>пунктом 25</w:t>
        </w:r>
      </w:hyperlink>
      <w:r>
        <w:t xml:space="preserve"> настоящих Правил, территориальным органом Федерального казначейства по месту открытия лицевого счета получателю средств из бюджета (участнику казначейского сопровождения) в установленном Министерством финансов Российской Федерации</w:t>
      </w:r>
      <w:r>
        <w:t xml:space="preserve"> порядке или финансовым органом в установленном финансовым органом порядке по месту открытия лицевого счета региональному (муниципальному) получателю средств из бюджета, региональному (муниципальному) участнику казначейского сопровождения.</w:t>
      </w: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jc w:val="right"/>
        <w:outlineLvl w:val="1"/>
      </w:pPr>
      <w:r>
        <w:lastRenderedPageBreak/>
        <w:t>Приложение N 1</w:t>
      </w:r>
    </w:p>
    <w:p w:rsidR="00D32141" w:rsidRDefault="00C83261">
      <w:pPr>
        <w:pStyle w:val="ConsPlusNormal0"/>
        <w:jc w:val="right"/>
      </w:pPr>
      <w:r>
        <w:t>к Правилам проведения</w:t>
      </w:r>
    </w:p>
    <w:p w:rsidR="00D32141" w:rsidRDefault="00C83261">
      <w:pPr>
        <w:pStyle w:val="ConsPlusNormal0"/>
        <w:jc w:val="right"/>
      </w:pPr>
      <w:r>
        <w:t>казначейского мониторинга</w:t>
      </w:r>
    </w:p>
    <w:p w:rsidR="00D32141" w:rsidRDefault="00C83261">
      <w:pPr>
        <w:pStyle w:val="ConsPlusNormal0"/>
        <w:jc w:val="right"/>
      </w:pPr>
      <w:r>
        <w:t>и применения мер реагирования</w:t>
      </w:r>
    </w:p>
    <w:p w:rsidR="00D32141" w:rsidRDefault="00C83261">
      <w:pPr>
        <w:pStyle w:val="ConsPlusNormal0"/>
        <w:jc w:val="right"/>
      </w:pPr>
      <w:r>
        <w:t>при открытии лицевых счетов</w:t>
      </w:r>
    </w:p>
    <w:p w:rsidR="00D32141" w:rsidRDefault="00C83261">
      <w:pPr>
        <w:pStyle w:val="ConsPlusNormal0"/>
        <w:jc w:val="right"/>
      </w:pPr>
      <w:r>
        <w:t>участникам системы казначейских</w:t>
      </w:r>
    </w:p>
    <w:p w:rsidR="00D32141" w:rsidRDefault="00C83261">
      <w:pPr>
        <w:pStyle w:val="ConsPlusNormal0"/>
        <w:jc w:val="right"/>
      </w:pPr>
      <w:r>
        <w:t>платежей и при осуществлении</w:t>
      </w:r>
    </w:p>
    <w:p w:rsidR="00D32141" w:rsidRDefault="00C83261">
      <w:pPr>
        <w:pStyle w:val="ConsPlusNormal0"/>
        <w:jc w:val="right"/>
      </w:pPr>
      <w:r>
        <w:t>операций на указанных</w:t>
      </w:r>
    </w:p>
    <w:p w:rsidR="00D32141" w:rsidRDefault="00C83261">
      <w:pPr>
        <w:pStyle w:val="ConsPlusNormal0"/>
        <w:jc w:val="right"/>
      </w:pPr>
      <w:r>
        <w:t>лицевых счетах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</w:pPr>
      <w:bookmarkStart w:id="8" w:name="P152"/>
      <w:bookmarkEnd w:id="8"/>
      <w:r>
        <w:t>РЕКВИЗИТЫ</w:t>
      </w:r>
    </w:p>
    <w:p w:rsidR="00D32141" w:rsidRDefault="00C83261">
      <w:pPr>
        <w:pStyle w:val="ConsPlusTitle0"/>
        <w:jc w:val="center"/>
      </w:pPr>
      <w:r>
        <w:t>ИНФОРМАЦИИ О ПРИМЕНЕНИИ МЕ</w:t>
      </w:r>
      <w:r>
        <w:t>Р РЕАГИРОВАНИЯ (ПРИ ОТКРЫТИИ</w:t>
      </w:r>
    </w:p>
    <w:p w:rsidR="00D32141" w:rsidRDefault="00C83261">
      <w:pPr>
        <w:pStyle w:val="ConsPlusTitle0"/>
        <w:jc w:val="center"/>
      </w:pPr>
      <w:r>
        <w:t>ЛИЦЕВОГО СЧЕТА)</w:t>
      </w:r>
    </w:p>
    <w:p w:rsidR="00D32141" w:rsidRDefault="00D32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2494"/>
        <w:gridCol w:w="5318"/>
      </w:tblGrid>
      <w:tr w:rsidR="00D32141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уведомления - "Уведомление об отказе в открытии лицевого счета", "Уведомление о приостановлении открытия лицевого счета" или "Предупреждение о наличии признаков финансовых нарушений при открытии лицевого счета"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D32141" w:rsidRDefault="00C83261">
            <w:pPr>
              <w:pStyle w:val="ConsPlusNormal0"/>
            </w:pPr>
            <w:r>
              <w:t>В уведомлении указываются день, месяц и год составления уведомления цифрами в формате "</w:t>
            </w:r>
            <w:proofErr w:type="spellStart"/>
            <w:r>
              <w:t>дд.мм.гггг</w:t>
            </w:r>
            <w:proofErr w:type="spellEnd"/>
            <w:r>
              <w:t>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территориального органа Федерального казначейства, направляющего уведомление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код территориального</w:t>
            </w:r>
            <w:r>
              <w:t xml:space="preserve"> органа Федерального казначейства, направляющего уведомление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участника системы казначейских платежей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лицевого счета участника системы казначейских платежей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Код территориального орг</w:t>
            </w:r>
            <w:r>
              <w:t>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код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lastRenderedPageBreak/>
              <w:t>1.10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клиента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указывается наименование юридического лица, </w:t>
            </w:r>
            <w:r>
              <w:t>индивидуального предпринимателя или физического лица - производителя товаров, работ, услуг, открывающих лицевой счет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юридического лица, индивидуального предпринимателя или физического лица - производителя товаров, работ, услуг, открывающих лицевой счет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Уникальный 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</w:t>
            </w:r>
            <w:r>
              <w:t>атор государственного (муниципального) контракта, договора (соглашения), реестровый номер договора (соглашения)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Причина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указывается причина применения меры реагирования - наличие информации, указанной в </w:t>
            </w:r>
            <w:hyperlink r:id="rId52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      <w:r>
                <w:rPr>
                  <w:color w:val="0000FF"/>
                </w:rPr>
                <w:t>подпунктах 1</w:t>
              </w:r>
            </w:hyperlink>
            <w:r>
              <w:t xml:space="preserve"> - </w:t>
            </w:r>
            <w:hyperlink r:id="rId53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      <w:r>
                <w:rPr>
                  <w:color w:val="0000FF"/>
                </w:rPr>
                <w:t>9 пункта 2 статьи 242.13-1</w:t>
              </w:r>
            </w:hyperlink>
            <w:r>
              <w:t xml:space="preserve"> Бюджетного кодекса Российской Федерации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применения меры реагирования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1.15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Отметка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устанавливается квалифицированная электронная подпись Федерального казначейства</w:t>
            </w:r>
          </w:p>
        </w:tc>
      </w:tr>
    </w:tbl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C83261" w:rsidRDefault="00C83261">
      <w:pPr>
        <w:pStyle w:val="ConsPlusNormal0"/>
        <w:jc w:val="both"/>
      </w:pP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Normal0"/>
        <w:jc w:val="right"/>
        <w:outlineLvl w:val="1"/>
      </w:pPr>
      <w:r>
        <w:lastRenderedPageBreak/>
        <w:t>Приложение N 2</w:t>
      </w:r>
    </w:p>
    <w:p w:rsidR="00D32141" w:rsidRDefault="00C83261">
      <w:pPr>
        <w:pStyle w:val="ConsPlusNormal0"/>
        <w:jc w:val="right"/>
      </w:pPr>
      <w:r>
        <w:t>к Правилам проведения</w:t>
      </w:r>
    </w:p>
    <w:p w:rsidR="00D32141" w:rsidRDefault="00C83261">
      <w:pPr>
        <w:pStyle w:val="ConsPlusNormal0"/>
        <w:jc w:val="right"/>
      </w:pPr>
      <w:r>
        <w:t>казначейского мониторинга</w:t>
      </w:r>
    </w:p>
    <w:p w:rsidR="00D32141" w:rsidRDefault="00C83261">
      <w:pPr>
        <w:pStyle w:val="ConsPlusNormal0"/>
        <w:jc w:val="right"/>
      </w:pPr>
      <w:r>
        <w:t>и применения мер реагирования</w:t>
      </w:r>
    </w:p>
    <w:p w:rsidR="00D32141" w:rsidRDefault="00C83261">
      <w:pPr>
        <w:pStyle w:val="ConsPlusNormal0"/>
        <w:jc w:val="right"/>
      </w:pPr>
      <w:r>
        <w:t>при открытии лицевых счетов</w:t>
      </w:r>
    </w:p>
    <w:p w:rsidR="00D32141" w:rsidRDefault="00C83261">
      <w:pPr>
        <w:pStyle w:val="ConsPlusNormal0"/>
        <w:jc w:val="right"/>
      </w:pPr>
      <w:r>
        <w:t>участникам системы казначейских</w:t>
      </w:r>
    </w:p>
    <w:p w:rsidR="00D32141" w:rsidRDefault="00C83261">
      <w:pPr>
        <w:pStyle w:val="ConsPlusNormal0"/>
        <w:jc w:val="right"/>
      </w:pPr>
      <w:r>
        <w:t>платежей и при осуществлении</w:t>
      </w:r>
    </w:p>
    <w:p w:rsidR="00D32141" w:rsidRDefault="00C83261">
      <w:pPr>
        <w:pStyle w:val="ConsPlusNormal0"/>
        <w:jc w:val="right"/>
      </w:pPr>
      <w:r>
        <w:t>операций на указанных</w:t>
      </w:r>
    </w:p>
    <w:p w:rsidR="00D32141" w:rsidRDefault="00C83261">
      <w:pPr>
        <w:pStyle w:val="ConsPlusNormal0"/>
        <w:jc w:val="right"/>
      </w:pPr>
      <w:r>
        <w:t>лицевых счетах</w:t>
      </w:r>
    </w:p>
    <w:p w:rsidR="00D32141" w:rsidRDefault="00D32141">
      <w:pPr>
        <w:pStyle w:val="ConsPlusNormal0"/>
        <w:jc w:val="both"/>
      </w:pPr>
    </w:p>
    <w:p w:rsidR="00D32141" w:rsidRDefault="00C83261">
      <w:pPr>
        <w:pStyle w:val="ConsPlusTitle0"/>
        <w:jc w:val="center"/>
      </w:pPr>
      <w:bookmarkStart w:id="9" w:name="P220"/>
      <w:bookmarkEnd w:id="9"/>
      <w:r>
        <w:t>РЕКВИЗИТЫ</w:t>
      </w:r>
    </w:p>
    <w:p w:rsidR="00D32141" w:rsidRDefault="00C83261">
      <w:pPr>
        <w:pStyle w:val="ConsPlusTitle0"/>
        <w:jc w:val="center"/>
      </w:pPr>
      <w:r>
        <w:t>ИНФОРМАЦИИ О ПРИМЕНЕНИИ МЕР РЕАГИРОВАНИЯ (ПРИ ОСУЩЕСТВЛЕНИИ</w:t>
      </w:r>
    </w:p>
    <w:p w:rsidR="00D32141" w:rsidRDefault="00C83261">
      <w:pPr>
        <w:pStyle w:val="ConsPlusTitle0"/>
        <w:jc w:val="center"/>
      </w:pPr>
      <w:r>
        <w:t>ОПЕРАЦИЙ НА ЛИЦЕВОМ СЧЕТЕ)</w:t>
      </w:r>
    </w:p>
    <w:p w:rsidR="00D32141" w:rsidRDefault="00D32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2494"/>
        <w:gridCol w:w="5318"/>
      </w:tblGrid>
      <w:tr w:rsidR="00D32141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уведомления - "Уведомление о запрете осуществления операций на лицевом счете", "Уведомление об отказе в осуществлении операции на лицевом счете", "Уведомление о приостановлении операции на лицевом счете" или "Предупреждение о налич</w:t>
            </w:r>
            <w:r>
              <w:t>ии признаков финансовых нарушений при осуществлении операции на лицевом счете"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D32141" w:rsidRDefault="00C83261">
            <w:pPr>
              <w:pStyle w:val="ConsPlusNormal0"/>
            </w:pPr>
            <w:r>
              <w:t>В уведомлении указываются день, месяц и год составления уведомления</w:t>
            </w:r>
            <w:r>
              <w:t xml:space="preserve"> цифрами в формате "</w:t>
            </w:r>
            <w:proofErr w:type="spellStart"/>
            <w:r>
              <w:t>дд.мм.гггг</w:t>
            </w:r>
            <w:proofErr w:type="spellEnd"/>
            <w:r>
              <w:t>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территориального органа Федерального казначейства, направляющего уведомление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код территориального органа Федерального казначейства, направляющего уведомление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участника системы казначей</w:t>
            </w:r>
            <w:r>
              <w:t>ских платежей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лицевого счета участника системы казначейских платежей - получателя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территориального органа Федерального казначейства, в котором обсл</w:t>
            </w:r>
            <w:r>
              <w:t>уживается участник системы казначейских платежей - получатель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Код территориального органа Федерального </w:t>
            </w:r>
            <w:r>
              <w:lastRenderedPageBreak/>
              <w:t>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lastRenderedPageBreak/>
              <w:t xml:space="preserve">указывается код территориального органа Федерального казначейства, в котором обслуживается </w:t>
            </w:r>
            <w:r>
              <w:lastRenderedPageBreak/>
              <w:t>участник системы казначейских пл</w:t>
            </w:r>
            <w:r>
              <w:t>атежей - получатель уведомления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lastRenderedPageBreak/>
              <w:t>2.10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участника системы казначейских платежей - плательщика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- участника системы казначейских платежей - плательщика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лицевого счета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лицевого счета участника системы казначейских платежей - плательщика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Наименование юридического </w:t>
            </w:r>
            <w:r>
              <w:t>лица, индивидуального предпринимателя или физического лица - производителя товаров, работ, услуг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юридического лица, индивидуального предпринимателя или физического лица - производителя товаров, работ, услуг, получающих денежные сре</w:t>
            </w:r>
            <w:r>
              <w:t>дства от участника системы казначейских платежей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- юридического лица, индивидуального предпринимателя или физического лица - производителя товаров, работ,</w:t>
            </w:r>
            <w:r>
              <w:t xml:space="preserve"> услуг, получающих денежные средства от участника системы казначейских платежей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Уникальный 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реестровый номер договора (соглашения)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составления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составления распоряжения о совершении казначейского платежа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распоряжения о совершении казначейск</w:t>
            </w:r>
            <w:r>
              <w:t>ого платежа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Сумма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сумма распоряжения о совершении казначейского платежа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2.19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Единица измерения, рублей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единица измерения, рублей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2.20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Причина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указывается причина применения меры реагирования - наличие информации, указанной в </w:t>
            </w:r>
            <w:hyperlink r:id="rId54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      <w:r>
                <w:rPr>
                  <w:color w:val="0000FF"/>
                </w:rPr>
                <w:t>подпунктах 1</w:t>
              </w:r>
            </w:hyperlink>
            <w:r>
              <w:t xml:space="preserve"> - </w:t>
            </w:r>
            <w:hyperlink r:id="rId55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      <w:r>
                <w:rPr>
                  <w:color w:val="0000FF"/>
                </w:rPr>
                <w:t>6</w:t>
              </w:r>
            </w:hyperlink>
            <w:r>
              <w:t xml:space="preserve">, </w:t>
            </w:r>
            <w:hyperlink r:id="rId56" w:tooltip="&quot;Бюджетный кодекс Российской Федерации&quot; от 31.07.1998 N 145-ФЗ (ред. от 26.06.2026) (с изм. и доп., вступ. в силу с 01.09.2026) ------------ Редакция с изменениями, не вступившими в силу {КонсультантПлюс}">
              <w:r>
                <w:rPr>
                  <w:color w:val="0000FF"/>
                </w:rPr>
                <w:t>9 пункта 2 статьи 242.1</w:t>
              </w:r>
              <w:r>
                <w:rPr>
                  <w:color w:val="0000FF"/>
                </w:rPr>
                <w:t>3-1</w:t>
              </w:r>
            </w:hyperlink>
            <w:r>
              <w:t xml:space="preserve"> Бюджетного кодекса Российской Федерации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2.21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применения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применения меры реагирования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2.22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Отметка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устанавливается квалифицированная электронная подпись Федерального казначейства</w:t>
            </w:r>
          </w:p>
        </w:tc>
      </w:tr>
    </w:tbl>
    <w:p w:rsidR="00C83261" w:rsidRDefault="00C83261">
      <w:pPr>
        <w:pStyle w:val="ConsPlusNormal0"/>
        <w:jc w:val="right"/>
        <w:outlineLvl w:val="1"/>
      </w:pPr>
    </w:p>
    <w:p w:rsidR="00D32141" w:rsidRDefault="00C83261">
      <w:pPr>
        <w:pStyle w:val="ConsPlusNormal0"/>
        <w:jc w:val="right"/>
        <w:outlineLvl w:val="1"/>
      </w:pPr>
      <w:r>
        <w:lastRenderedPageBreak/>
        <w:t>П</w:t>
      </w:r>
      <w:r>
        <w:t>риложение N 3</w:t>
      </w:r>
    </w:p>
    <w:p w:rsidR="00D32141" w:rsidRDefault="00C83261">
      <w:pPr>
        <w:pStyle w:val="ConsPlusNormal0"/>
        <w:jc w:val="right"/>
      </w:pPr>
      <w:r>
        <w:t>к Правилам проведения</w:t>
      </w:r>
    </w:p>
    <w:p w:rsidR="00D32141" w:rsidRDefault="00C83261">
      <w:pPr>
        <w:pStyle w:val="ConsPlusNormal0"/>
        <w:jc w:val="right"/>
      </w:pPr>
      <w:r>
        <w:t>казначейского мониторинга</w:t>
      </w:r>
    </w:p>
    <w:p w:rsidR="00D32141" w:rsidRDefault="00C83261">
      <w:pPr>
        <w:pStyle w:val="ConsPlusNormal0"/>
        <w:jc w:val="right"/>
      </w:pPr>
      <w:r>
        <w:t>и применения мер реагирования</w:t>
      </w:r>
    </w:p>
    <w:p w:rsidR="00D32141" w:rsidRDefault="00C83261">
      <w:pPr>
        <w:pStyle w:val="ConsPlusNormal0"/>
        <w:jc w:val="right"/>
      </w:pPr>
      <w:r>
        <w:t>при открытии лицевых счетов</w:t>
      </w:r>
    </w:p>
    <w:p w:rsidR="00D32141" w:rsidRDefault="00C83261">
      <w:pPr>
        <w:pStyle w:val="ConsPlusNormal0"/>
        <w:jc w:val="right"/>
      </w:pPr>
      <w:r>
        <w:t>участникам системы казначейских</w:t>
      </w:r>
    </w:p>
    <w:p w:rsidR="00D32141" w:rsidRDefault="00C83261">
      <w:pPr>
        <w:pStyle w:val="ConsPlusNormal0"/>
        <w:jc w:val="right"/>
      </w:pPr>
      <w:r>
        <w:t>платежей и при осуществлении</w:t>
      </w:r>
    </w:p>
    <w:p w:rsidR="00D32141" w:rsidRDefault="00C83261">
      <w:pPr>
        <w:pStyle w:val="ConsPlusNormal0"/>
        <w:jc w:val="right"/>
      </w:pPr>
      <w:r>
        <w:t>операций на указанных</w:t>
      </w:r>
    </w:p>
    <w:p w:rsidR="00D32141" w:rsidRDefault="00C83261" w:rsidP="00C83261">
      <w:pPr>
        <w:pStyle w:val="ConsPlusNormal0"/>
        <w:jc w:val="right"/>
      </w:pPr>
      <w:r>
        <w:t>лицевых счетах</w:t>
      </w:r>
    </w:p>
    <w:p w:rsidR="00C83261" w:rsidRDefault="00C83261" w:rsidP="00C83261">
      <w:pPr>
        <w:pStyle w:val="ConsPlusNormal0"/>
        <w:jc w:val="right"/>
      </w:pPr>
    </w:p>
    <w:p w:rsidR="00D32141" w:rsidRDefault="00C83261">
      <w:pPr>
        <w:pStyle w:val="ConsPlusTitle0"/>
        <w:jc w:val="center"/>
      </w:pPr>
      <w:bookmarkStart w:id="10" w:name="P309"/>
      <w:bookmarkEnd w:id="10"/>
      <w:r>
        <w:t>РЕКВИЗИТЫ</w:t>
      </w:r>
    </w:p>
    <w:p w:rsidR="00D32141" w:rsidRDefault="00C83261">
      <w:pPr>
        <w:pStyle w:val="ConsPlusTitle0"/>
        <w:jc w:val="center"/>
      </w:pPr>
      <w:r>
        <w:t>ИНФОРМАЦИИ О ПРИНЯТОМ РЕШЕНИИ (ПОСЛЕ ПРИОСТАНОВЛЕНИЯ</w:t>
      </w:r>
    </w:p>
    <w:p w:rsidR="00D32141" w:rsidRDefault="00C83261">
      <w:pPr>
        <w:pStyle w:val="ConsPlusTitle0"/>
        <w:jc w:val="center"/>
      </w:pPr>
      <w:r>
        <w:t>ОТКРЫТИЯ ЛИЦЕВОГО СЧЕТА ИЛИ ПРИОСТАНОВЛЕНИЯ ОПЕРАЦИИ</w:t>
      </w:r>
    </w:p>
    <w:p w:rsidR="00D32141" w:rsidRDefault="00C83261">
      <w:pPr>
        <w:pStyle w:val="ConsPlusTitle0"/>
        <w:jc w:val="center"/>
      </w:pPr>
      <w:r>
        <w:t>НА ЛИЦЕВОМ СЧЕТЕ)</w:t>
      </w:r>
    </w:p>
    <w:p w:rsidR="00D32141" w:rsidRDefault="00D3214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2494"/>
        <w:gridCol w:w="5318"/>
      </w:tblGrid>
      <w:tr w:rsidR="00D32141"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Номер реквизита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32141" w:rsidRDefault="00C83261">
            <w:pPr>
              <w:pStyle w:val="ConsPlusNormal0"/>
              <w:jc w:val="center"/>
            </w:pPr>
            <w:r>
              <w:t>Описание реквизита</w:t>
            </w:r>
          </w:p>
        </w:tc>
        <w:tc>
          <w:tcPr>
            <w:tcW w:w="53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Правила указания информации в значении реквизита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уведомления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уведомления - "Уведомление о принятом решении при приостановлении открытия лицевого счета" или "Уведомление о принятом решении при приостановлении операции на лицевом счете"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составления уведомления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составления уведомления (не позднее даты его направления).</w:t>
            </w:r>
          </w:p>
          <w:p w:rsidR="00D32141" w:rsidRDefault="00C83261">
            <w:pPr>
              <w:pStyle w:val="ConsPlusNormal0"/>
            </w:pPr>
            <w:r>
              <w:t>В уведомлении указываются день, месяц и год составления уведомления цифрами в формате "</w:t>
            </w:r>
            <w:proofErr w:type="spellStart"/>
            <w:r>
              <w:t>дд.мм.гггг</w:t>
            </w:r>
            <w:proofErr w:type="spellEnd"/>
            <w:r>
              <w:t>"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участника системы казначейских платежей, направляющего уведомление (принявшего решение)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Идентификационный 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идентификационный номер налогоплательщика - участника системы казначейских платежей,</w:t>
            </w:r>
            <w:r>
              <w:t xml:space="preserve"> направляющего уведомление (принявшего решение)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лицевого счета участника системы казначейских платежей, направляющего уведомление (принявшего решение)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тер</w:t>
            </w:r>
            <w:r>
              <w:t>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территориального органа Федерального казначейства - получателя уведомления, который осуществил приостановление открытия лицевого счета или приостановление операции на лицевом счете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Код территориального органа Федерального казначейства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код территориального органа Феде</w:t>
            </w:r>
            <w:bookmarkStart w:id="11" w:name="_GoBack"/>
            <w:bookmarkEnd w:id="11"/>
            <w:r>
              <w:t>рального казначейства - получателя уведомления, который осуществил приостановление открытия лицевого счета или приостановление операции на лицевом счете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Наименование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участника системы казначейских платежей, в отношении которого применяется мера реагирования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Идентификационный </w:t>
            </w:r>
            <w:r>
              <w:lastRenderedPageBreak/>
              <w:t>номер налогоплательщика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lastRenderedPageBreak/>
              <w:t>указывается идентификационный номер</w:t>
            </w:r>
            <w:r>
              <w:t xml:space="preserve"> </w:t>
            </w:r>
            <w:r>
              <w:lastRenderedPageBreak/>
              <w:t>налогоплательщика - участника системы казначейских платежей, в отношении которого применяется мера реагирования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lastRenderedPageBreak/>
              <w:t>3.10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лицевого счета участника системы казначейских платежей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указывается номер лицевого счета участника системы казначейских платежей, в </w:t>
            </w:r>
            <w:r>
              <w:t>отношении которого применяется мера реагирования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Уникальный номер документа - основания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договора (соглашения)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договора (соглашения), контракта (договора)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дого</w:t>
            </w:r>
            <w:r>
              <w:t>вора (соглашения), контракта (договора)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3.13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договора (соглашения), контракта (договора)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дата договора (соглашения), контракта (договора)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3.14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Дата составления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 xml:space="preserve">указывается дата составления </w:t>
            </w:r>
            <w:r>
              <w:t>распоряжения о совершении казначейского платежа (в случае приостановления операции на лицевом счете)</w:t>
            </w:r>
          </w:p>
        </w:tc>
      </w:tr>
      <w:tr w:rsidR="00D3214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3.15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Номер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распоряжения о совершении казначейского платежа (в случае приостановления операции на лицевом счете)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44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3.16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Сумма распоряжения о совершении казначейского платежа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сумма распоряжения о совершении казначейского платежа (в случае п</w:t>
            </w:r>
            <w:r>
              <w:t>риостановления операции на лицевом счете)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86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3.17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Единица измерения, рублей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единица измерения, рублей (в случае приостановления операции на лицевом счете)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496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3.18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Принятое решение о применении меры реагирования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принятое решение участника системы казначейских платежей, направившего уведомление:</w:t>
            </w:r>
          </w:p>
          <w:p w:rsidR="00D32141" w:rsidRDefault="00C83261">
            <w:pPr>
              <w:pStyle w:val="ConsPlusNormal0"/>
            </w:pPr>
            <w:r>
              <w:t>об открытии лицевого счета,</w:t>
            </w:r>
          </w:p>
          <w:p w:rsidR="00D32141" w:rsidRDefault="00C83261">
            <w:pPr>
              <w:pStyle w:val="ConsPlusNormal0"/>
            </w:pPr>
            <w:r>
              <w:t>о проведении операции;</w:t>
            </w:r>
          </w:p>
          <w:p w:rsidR="00D32141" w:rsidRDefault="00C83261">
            <w:pPr>
              <w:pStyle w:val="ConsPlusNormal0"/>
            </w:pPr>
            <w:r>
              <w:t>о возврате документов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58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3.19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Должность руководителя (уполномоченного лица)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должности руководителя (уполномоченного лица)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951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3.20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Фамилия и инициалы руководителя (уполномоченного лица)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расшифровка подписи руководителя (уполномоченного лица), с указанием фамилии и инициалов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050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3.21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Должность ответст</w:t>
            </w:r>
            <w:r>
              <w:t>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наименование должности работника, ответственного за правильность составления уведомления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33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3.22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Фамилия и инициалы ответственного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расшифровка подписи работника, ответственного за правильность составления уведомления</w:t>
            </w:r>
          </w:p>
        </w:tc>
      </w:tr>
      <w:tr w:rsidR="00D32141" w:rsidTr="00C83261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  <w:jc w:val="center"/>
            </w:pPr>
            <w:r>
              <w:t>3.23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Телефон ответственного исполнителя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141" w:rsidRDefault="00C83261">
            <w:pPr>
              <w:pStyle w:val="ConsPlusNormal0"/>
            </w:pPr>
            <w:r>
              <w:t>указывается номер телефона работника, ответственного за правильность составления уведомления, с указанием кода города</w:t>
            </w:r>
          </w:p>
        </w:tc>
      </w:tr>
    </w:tbl>
    <w:p w:rsidR="00D32141" w:rsidRDefault="00D32141" w:rsidP="00C83261">
      <w:pPr>
        <w:pStyle w:val="ConsPlusNormal0"/>
        <w:spacing w:before="100" w:after="100"/>
        <w:rPr>
          <w:sz w:val="2"/>
          <w:szCs w:val="2"/>
        </w:rPr>
      </w:pPr>
    </w:p>
    <w:sectPr w:rsidR="00D32141">
      <w:footerReference w:type="default" r:id="rId57"/>
      <w:footerReference w:type="first" r:id="rId5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83261">
      <w:r>
        <w:separator/>
      </w:r>
    </w:p>
  </w:endnote>
  <w:endnote w:type="continuationSeparator" w:id="0">
    <w:p w:rsidR="00000000" w:rsidRDefault="00C8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141" w:rsidRDefault="00D32141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141" w:rsidRDefault="00D32141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83261">
      <w:r>
        <w:separator/>
      </w:r>
    </w:p>
  </w:footnote>
  <w:footnote w:type="continuationSeparator" w:id="0">
    <w:p w:rsidR="00000000" w:rsidRDefault="00C83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2141"/>
    <w:rsid w:val="00C83261"/>
    <w:rsid w:val="00D3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B273"/>
  <w15:docId w15:val="{E9D0C6A2-CB71-444B-8AD3-414E9670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C832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3261"/>
  </w:style>
  <w:style w:type="paragraph" w:styleId="a5">
    <w:name w:val="footer"/>
    <w:basedOn w:val="a"/>
    <w:link w:val="a6"/>
    <w:uiPriority w:val="99"/>
    <w:unhideWhenUsed/>
    <w:rsid w:val="00C8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3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3926&amp;dst=6016" TargetMode="External"/><Relationship Id="rId18" Type="http://schemas.openxmlformats.org/officeDocument/2006/relationships/hyperlink" Target="https://login.consultant.ru/link/?req=doc&amp;base=LAW&amp;n=513926&amp;dst=8032" TargetMode="External"/><Relationship Id="rId26" Type="http://schemas.openxmlformats.org/officeDocument/2006/relationships/hyperlink" Target="https://login.consultant.ru/link/?req=doc&amp;base=LAW&amp;n=513926&amp;dst=8015" TargetMode="External"/><Relationship Id="rId39" Type="http://schemas.openxmlformats.org/officeDocument/2006/relationships/hyperlink" Target="https://login.consultant.ru/link/?req=doc&amp;base=LAW&amp;n=513926&amp;dst=8020" TargetMode="External"/><Relationship Id="rId21" Type="http://schemas.openxmlformats.org/officeDocument/2006/relationships/hyperlink" Target="https://login.consultant.ru/link/?req=doc&amp;base=LAW&amp;n=513926&amp;dst=8015" TargetMode="External"/><Relationship Id="rId34" Type="http://schemas.openxmlformats.org/officeDocument/2006/relationships/hyperlink" Target="https://login.consultant.ru/link/?req=doc&amp;base=LAW&amp;n=513926&amp;dst=8049" TargetMode="External"/><Relationship Id="rId42" Type="http://schemas.openxmlformats.org/officeDocument/2006/relationships/hyperlink" Target="https://login.consultant.ru/link/?req=doc&amp;base=LAW&amp;n=513926&amp;dst=8020" TargetMode="External"/><Relationship Id="rId47" Type="http://schemas.openxmlformats.org/officeDocument/2006/relationships/hyperlink" Target="https://login.consultant.ru/link/?req=doc&amp;base=LAW&amp;n=513926&amp;dst=8040" TargetMode="External"/><Relationship Id="rId50" Type="http://schemas.openxmlformats.org/officeDocument/2006/relationships/hyperlink" Target="https://login.consultant.ru/link/?req=doc&amp;base=LAW&amp;n=513926&amp;dst=8029" TargetMode="External"/><Relationship Id="rId55" Type="http://schemas.openxmlformats.org/officeDocument/2006/relationships/hyperlink" Target="https://login.consultant.ru/link/?req=doc&amp;base=LAW&amp;n=513926&amp;dst=8020" TargetMode="External"/><Relationship Id="rId7" Type="http://schemas.openxmlformats.org/officeDocument/2006/relationships/hyperlink" Target="https://login.consultant.ru/link/?req=doc&amp;base=LAW&amp;n=5074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3926&amp;dst=8024" TargetMode="External"/><Relationship Id="rId29" Type="http://schemas.openxmlformats.org/officeDocument/2006/relationships/hyperlink" Target="https://login.consultant.ru/link/?req=doc&amp;base=LAW&amp;n=513926&amp;dst=8021" TargetMode="External"/><Relationship Id="rId11" Type="http://schemas.openxmlformats.org/officeDocument/2006/relationships/hyperlink" Target="https://login.consultant.ru/link/?req=doc&amp;base=LAW&amp;n=513926&amp;dst=6133" TargetMode="External"/><Relationship Id="rId24" Type="http://schemas.openxmlformats.org/officeDocument/2006/relationships/hyperlink" Target="https://login.consultant.ru/link/?req=doc&amp;base=LAW&amp;n=513926&amp;dst=8015" TargetMode="External"/><Relationship Id="rId32" Type="http://schemas.openxmlformats.org/officeDocument/2006/relationships/hyperlink" Target="https://login.consultant.ru/link/?req=doc&amp;base=LAW&amp;n=513926&amp;dst=8023" TargetMode="External"/><Relationship Id="rId37" Type="http://schemas.openxmlformats.org/officeDocument/2006/relationships/hyperlink" Target="https://login.consultant.ru/link/?req=doc&amp;base=LAW&amp;n=513926&amp;dst=8023" TargetMode="External"/><Relationship Id="rId40" Type="http://schemas.openxmlformats.org/officeDocument/2006/relationships/hyperlink" Target="https://login.consultant.ru/link/?req=doc&amp;base=LAW&amp;n=513926&amp;dst=8023" TargetMode="External"/><Relationship Id="rId45" Type="http://schemas.openxmlformats.org/officeDocument/2006/relationships/hyperlink" Target="https://login.consultant.ru/link/?req=doc&amp;base=LAW&amp;n=513926&amp;dst=8020" TargetMode="External"/><Relationship Id="rId53" Type="http://schemas.openxmlformats.org/officeDocument/2006/relationships/hyperlink" Target="https://login.consultant.ru/link/?req=doc&amp;base=LAW&amp;n=513926&amp;dst=8023" TargetMode="External"/><Relationship Id="rId58" Type="http://schemas.openxmlformats.org/officeDocument/2006/relationships/footer" Target="footer2.xml"/><Relationship Id="rId5" Type="http://schemas.openxmlformats.org/officeDocument/2006/relationships/endnotes" Target="endnotes.xml"/><Relationship Id="rId19" Type="http://schemas.openxmlformats.org/officeDocument/2006/relationships/hyperlink" Target="https://login.consultant.ru/link/?req=doc&amp;base=LAW&amp;n=513926&amp;dst=804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7411&amp;dst=100011" TargetMode="External"/><Relationship Id="rId14" Type="http://schemas.openxmlformats.org/officeDocument/2006/relationships/hyperlink" Target="https://login.consultant.ru/link/?req=doc&amp;base=LAW&amp;n=513926&amp;dst=8024" TargetMode="External"/><Relationship Id="rId22" Type="http://schemas.openxmlformats.org/officeDocument/2006/relationships/hyperlink" Target="https://login.consultant.ru/link/?req=doc&amp;base=LAW&amp;n=513926&amp;dst=8023" TargetMode="External"/><Relationship Id="rId27" Type="http://schemas.openxmlformats.org/officeDocument/2006/relationships/hyperlink" Target="https://login.consultant.ru/link/?req=doc&amp;base=LAW&amp;n=513926&amp;dst=8020" TargetMode="External"/><Relationship Id="rId30" Type="http://schemas.openxmlformats.org/officeDocument/2006/relationships/hyperlink" Target="https://login.consultant.ru/link/?req=doc&amp;base=LAW&amp;n=513926&amp;dst=8022" TargetMode="External"/><Relationship Id="rId35" Type="http://schemas.openxmlformats.org/officeDocument/2006/relationships/hyperlink" Target="https://login.consultant.ru/link/?req=doc&amp;base=LAW&amp;n=513926&amp;dst=8015" TargetMode="External"/><Relationship Id="rId43" Type="http://schemas.openxmlformats.org/officeDocument/2006/relationships/hyperlink" Target="https://login.consultant.ru/link/?req=doc&amp;base=LAW&amp;n=513926&amp;dst=8033" TargetMode="External"/><Relationship Id="rId48" Type="http://schemas.openxmlformats.org/officeDocument/2006/relationships/hyperlink" Target="https://login.consultant.ru/link/?req=doc&amp;base=LAW&amp;n=513926&amp;dst=8041" TargetMode="External"/><Relationship Id="rId56" Type="http://schemas.openxmlformats.org/officeDocument/2006/relationships/hyperlink" Target="https://login.consultant.ru/link/?req=doc&amp;base=LAW&amp;n=513926&amp;dst=8023" TargetMode="External"/><Relationship Id="rId8" Type="http://schemas.openxmlformats.org/officeDocument/2006/relationships/hyperlink" Target="https://login.consultant.ru/link/?req=doc&amp;base=LAW&amp;n=502813&amp;dst=100011" TargetMode="External"/><Relationship Id="rId51" Type="http://schemas.openxmlformats.org/officeDocument/2006/relationships/hyperlink" Target="https://login.consultant.ru/link/?req=doc&amp;base=LAW&amp;n=513926&amp;dst=803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3926&amp;dst=816" TargetMode="External"/><Relationship Id="rId17" Type="http://schemas.openxmlformats.org/officeDocument/2006/relationships/hyperlink" Target="https://login.consultant.ru/link/?req=doc&amp;base=LAW&amp;n=513926&amp;dst=8039" TargetMode="External"/><Relationship Id="rId25" Type="http://schemas.openxmlformats.org/officeDocument/2006/relationships/hyperlink" Target="https://login.consultant.ru/link/?req=doc&amp;base=LAW&amp;n=513926&amp;dst=8022" TargetMode="External"/><Relationship Id="rId33" Type="http://schemas.openxmlformats.org/officeDocument/2006/relationships/hyperlink" Target="https://login.consultant.ru/link/?req=doc&amp;base=LAW&amp;n=513926&amp;dst=8041" TargetMode="External"/><Relationship Id="rId38" Type="http://schemas.openxmlformats.org/officeDocument/2006/relationships/hyperlink" Target="https://login.consultant.ru/link/?req=doc&amp;base=LAW&amp;n=513926&amp;dst=8015" TargetMode="External"/><Relationship Id="rId46" Type="http://schemas.openxmlformats.org/officeDocument/2006/relationships/hyperlink" Target="https://login.consultant.ru/link/?req=doc&amp;base=LAW&amp;n=513926&amp;dst=8034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13926&amp;dst=8047" TargetMode="External"/><Relationship Id="rId41" Type="http://schemas.openxmlformats.org/officeDocument/2006/relationships/hyperlink" Target="https://login.consultant.ru/link/?req=doc&amp;base=LAW&amp;n=513926&amp;dst=8015" TargetMode="External"/><Relationship Id="rId54" Type="http://schemas.openxmlformats.org/officeDocument/2006/relationships/hyperlink" Target="https://login.consultant.ru/link/?req=doc&amp;base=LAW&amp;n=513926&amp;dst=8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3926&amp;dst=8013" TargetMode="External"/><Relationship Id="rId15" Type="http://schemas.openxmlformats.org/officeDocument/2006/relationships/hyperlink" Target="https://login.consultant.ru/link/?req=doc&amp;base=LAW&amp;n=513926&amp;dst=8039" TargetMode="External"/><Relationship Id="rId23" Type="http://schemas.openxmlformats.org/officeDocument/2006/relationships/hyperlink" Target="https://login.consultant.ru/link/?req=doc&amp;base=LAW&amp;n=513926&amp;dst=6025" TargetMode="External"/><Relationship Id="rId28" Type="http://schemas.openxmlformats.org/officeDocument/2006/relationships/hyperlink" Target="https://login.consultant.ru/link/?req=doc&amp;base=LAW&amp;n=513926&amp;dst=8029" TargetMode="External"/><Relationship Id="rId36" Type="http://schemas.openxmlformats.org/officeDocument/2006/relationships/hyperlink" Target="https://login.consultant.ru/link/?req=doc&amp;base=LAW&amp;n=513926&amp;dst=8020" TargetMode="External"/><Relationship Id="rId49" Type="http://schemas.openxmlformats.org/officeDocument/2006/relationships/hyperlink" Target="https://login.consultant.ru/link/?req=doc&amp;base=LAW&amp;n=513926&amp;dst=8036" TargetMode="External"/><Relationship Id="rId57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37935&amp;dst=100236" TargetMode="External"/><Relationship Id="rId31" Type="http://schemas.openxmlformats.org/officeDocument/2006/relationships/hyperlink" Target="https://login.consultant.ru/link/?req=doc&amp;base=LAW&amp;n=513926&amp;dst=8030" TargetMode="External"/><Relationship Id="rId44" Type="http://schemas.openxmlformats.org/officeDocument/2006/relationships/hyperlink" Target="https://login.consultant.ru/link/?req=doc&amp;base=LAW&amp;n=513926&amp;dst=8015" TargetMode="External"/><Relationship Id="rId52" Type="http://schemas.openxmlformats.org/officeDocument/2006/relationships/hyperlink" Target="https://login.consultant.ru/link/?req=doc&amp;base=LAW&amp;n=513926&amp;dst=8015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9352</Words>
  <Characters>53311</Characters>
  <Application>Microsoft Office Word</Application>
  <DocSecurity>0</DocSecurity>
  <Lines>444</Lines>
  <Paragraphs>125</Paragraphs>
  <ScaleCrop>false</ScaleCrop>
  <Company>КонсультантПлюс Версия 4026.00.02</Company>
  <LinksUpToDate>false</LinksUpToDate>
  <CharactersWithSpaces>62538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27.07.2026 N 941
"Об утверждении Правил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счетах"</dc:title>
  <cp:lastModifiedBy>Николайчук Дарья Олеговна</cp:lastModifiedBy>
  <cp:revision>2</cp:revision>
  <dcterms:created xsi:type="dcterms:W3CDTF">2026-08-31T07:57:00Z</dcterms:created>
  <dcterms:modified xsi:type="dcterms:W3CDTF">2026-08-31T08:02:00Z</dcterms:modified>
</cp:coreProperties>
</file>