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D5E" w:rsidRPr="00FC3728" w:rsidRDefault="00AA2D5E">
      <w:pPr>
        <w:pStyle w:val="ConsPlusTitle"/>
        <w:jc w:val="center"/>
        <w:rPr>
          <w:rFonts w:ascii="Times New Roman" w:hAnsi="Times New Roman" w:cs="Times New Roman"/>
          <w:sz w:val="28"/>
          <w:szCs w:val="28"/>
        </w:rPr>
      </w:pPr>
      <w:r w:rsidRPr="00FC3728">
        <w:rPr>
          <w:rFonts w:ascii="Times New Roman" w:hAnsi="Times New Roman" w:cs="Times New Roman"/>
          <w:sz w:val="28"/>
          <w:szCs w:val="28"/>
        </w:rPr>
        <w:t>РОССИЙСКАЯ ФЕДЕРАЦИЯ</w:t>
      </w:r>
    </w:p>
    <w:p w:rsidR="00AA2D5E" w:rsidRPr="00FC3728" w:rsidRDefault="00AA2D5E">
      <w:pPr>
        <w:pStyle w:val="ConsPlusTitle"/>
        <w:jc w:val="center"/>
        <w:outlineLvl w:val="0"/>
        <w:rPr>
          <w:rFonts w:ascii="Times New Roman" w:hAnsi="Times New Roman" w:cs="Times New Roman"/>
          <w:sz w:val="28"/>
          <w:szCs w:val="28"/>
        </w:rPr>
      </w:pPr>
    </w:p>
    <w:p w:rsidR="00AA2D5E" w:rsidRPr="00FC3728" w:rsidRDefault="00AA2D5E">
      <w:pPr>
        <w:pStyle w:val="ConsPlusTitle"/>
        <w:jc w:val="center"/>
        <w:rPr>
          <w:rFonts w:ascii="Times New Roman" w:hAnsi="Times New Roman" w:cs="Times New Roman"/>
          <w:sz w:val="28"/>
          <w:szCs w:val="28"/>
        </w:rPr>
      </w:pPr>
      <w:r w:rsidRPr="00FC3728">
        <w:rPr>
          <w:rFonts w:ascii="Times New Roman" w:hAnsi="Times New Roman" w:cs="Times New Roman"/>
          <w:sz w:val="28"/>
          <w:szCs w:val="28"/>
        </w:rPr>
        <w:t>ФЕДЕРАЛЬНЫЙ ЗАКОН</w:t>
      </w:r>
    </w:p>
    <w:p w:rsidR="00AA2D5E" w:rsidRPr="00FC3728" w:rsidRDefault="00AA2D5E">
      <w:pPr>
        <w:pStyle w:val="ConsPlusTitle"/>
        <w:jc w:val="center"/>
        <w:rPr>
          <w:rFonts w:ascii="Times New Roman" w:hAnsi="Times New Roman" w:cs="Times New Roman"/>
          <w:sz w:val="28"/>
          <w:szCs w:val="28"/>
        </w:rPr>
      </w:pPr>
    </w:p>
    <w:p w:rsidR="00AA2D5E" w:rsidRPr="00FC3728" w:rsidRDefault="00AA2D5E">
      <w:pPr>
        <w:pStyle w:val="ConsPlusTitle"/>
        <w:jc w:val="center"/>
        <w:rPr>
          <w:rFonts w:ascii="Times New Roman" w:hAnsi="Times New Roman" w:cs="Times New Roman"/>
          <w:sz w:val="28"/>
          <w:szCs w:val="28"/>
        </w:rPr>
      </w:pPr>
      <w:r w:rsidRPr="00FC3728">
        <w:rPr>
          <w:rFonts w:ascii="Times New Roman" w:hAnsi="Times New Roman" w:cs="Times New Roman"/>
          <w:sz w:val="28"/>
          <w:szCs w:val="28"/>
        </w:rPr>
        <w:t>О ФЕДЕРАЛЬНОМ БЮДЖЕТЕ</w:t>
      </w:r>
    </w:p>
    <w:p w:rsidR="00AA2D5E" w:rsidRPr="00FC3728" w:rsidRDefault="00AA2D5E">
      <w:pPr>
        <w:pStyle w:val="ConsPlusTitle"/>
        <w:jc w:val="center"/>
        <w:rPr>
          <w:rFonts w:ascii="Times New Roman" w:hAnsi="Times New Roman" w:cs="Times New Roman"/>
          <w:sz w:val="28"/>
          <w:szCs w:val="28"/>
        </w:rPr>
      </w:pPr>
      <w:r w:rsidRPr="00FC3728">
        <w:rPr>
          <w:rFonts w:ascii="Times New Roman" w:hAnsi="Times New Roman" w:cs="Times New Roman"/>
          <w:sz w:val="28"/>
          <w:szCs w:val="28"/>
        </w:rPr>
        <w:t>НА 2019 ГОД И НА ПЛАНОВЫЙ ПЕРИОД 2020</w:t>
      </w:r>
      <w:proofErr w:type="gramStart"/>
      <w:r w:rsidRPr="00FC3728">
        <w:rPr>
          <w:rFonts w:ascii="Times New Roman" w:hAnsi="Times New Roman" w:cs="Times New Roman"/>
          <w:sz w:val="28"/>
          <w:szCs w:val="28"/>
        </w:rPr>
        <w:t xml:space="preserve"> И</w:t>
      </w:r>
      <w:proofErr w:type="gramEnd"/>
      <w:r w:rsidRPr="00FC3728">
        <w:rPr>
          <w:rFonts w:ascii="Times New Roman" w:hAnsi="Times New Roman" w:cs="Times New Roman"/>
          <w:sz w:val="28"/>
          <w:szCs w:val="28"/>
        </w:rPr>
        <w:t xml:space="preserve"> 2021 ГОДОВ</w:t>
      </w:r>
    </w:p>
    <w:p w:rsidR="00AA2D5E" w:rsidRPr="00FC3728" w:rsidRDefault="00AA2D5E">
      <w:pPr>
        <w:pStyle w:val="ConsPlusNormal"/>
        <w:ind w:firstLine="540"/>
        <w:jc w:val="both"/>
        <w:rPr>
          <w:rFonts w:ascii="Times New Roman" w:hAnsi="Times New Roman" w:cs="Times New Roman"/>
          <w:sz w:val="28"/>
          <w:szCs w:val="28"/>
        </w:rPr>
      </w:pPr>
    </w:p>
    <w:p w:rsidR="00AA2D5E" w:rsidRPr="00FC3728" w:rsidRDefault="00AA2D5E">
      <w:pPr>
        <w:pStyle w:val="ConsPlusNormal"/>
        <w:jc w:val="right"/>
        <w:rPr>
          <w:rFonts w:ascii="Times New Roman" w:hAnsi="Times New Roman" w:cs="Times New Roman"/>
          <w:sz w:val="28"/>
          <w:szCs w:val="28"/>
        </w:rPr>
      </w:pPr>
      <w:proofErr w:type="gramStart"/>
      <w:r w:rsidRPr="00FC3728">
        <w:rPr>
          <w:rFonts w:ascii="Times New Roman" w:hAnsi="Times New Roman" w:cs="Times New Roman"/>
          <w:sz w:val="28"/>
          <w:szCs w:val="28"/>
        </w:rPr>
        <w:t>Принят</w:t>
      </w:r>
      <w:proofErr w:type="gramEnd"/>
    </w:p>
    <w:p w:rsidR="00AA2D5E" w:rsidRPr="00FC3728" w:rsidRDefault="00AA2D5E">
      <w:pPr>
        <w:pStyle w:val="ConsPlusNormal"/>
        <w:jc w:val="right"/>
        <w:rPr>
          <w:rFonts w:ascii="Times New Roman" w:hAnsi="Times New Roman" w:cs="Times New Roman"/>
          <w:sz w:val="28"/>
          <w:szCs w:val="28"/>
        </w:rPr>
      </w:pPr>
      <w:r w:rsidRPr="00FC3728">
        <w:rPr>
          <w:rFonts w:ascii="Times New Roman" w:hAnsi="Times New Roman" w:cs="Times New Roman"/>
          <w:sz w:val="28"/>
          <w:szCs w:val="28"/>
        </w:rPr>
        <w:t>Государственной Думой</w:t>
      </w:r>
    </w:p>
    <w:p w:rsidR="00AA2D5E" w:rsidRPr="00FC3728" w:rsidRDefault="00AA2D5E">
      <w:pPr>
        <w:pStyle w:val="ConsPlusNormal"/>
        <w:jc w:val="right"/>
        <w:rPr>
          <w:rFonts w:ascii="Times New Roman" w:hAnsi="Times New Roman" w:cs="Times New Roman"/>
          <w:sz w:val="28"/>
          <w:szCs w:val="28"/>
        </w:rPr>
      </w:pPr>
      <w:r w:rsidRPr="00FC3728">
        <w:rPr>
          <w:rFonts w:ascii="Times New Roman" w:hAnsi="Times New Roman" w:cs="Times New Roman"/>
          <w:sz w:val="28"/>
          <w:szCs w:val="28"/>
        </w:rPr>
        <w:t>21 ноября 2018 года</w:t>
      </w:r>
    </w:p>
    <w:p w:rsidR="00AA2D5E" w:rsidRPr="00FC3728" w:rsidRDefault="00AA2D5E">
      <w:pPr>
        <w:pStyle w:val="ConsPlusNormal"/>
        <w:jc w:val="right"/>
        <w:rPr>
          <w:rFonts w:ascii="Times New Roman" w:hAnsi="Times New Roman" w:cs="Times New Roman"/>
          <w:sz w:val="28"/>
          <w:szCs w:val="28"/>
        </w:rPr>
      </w:pPr>
    </w:p>
    <w:p w:rsidR="00AA2D5E" w:rsidRPr="00FC3728" w:rsidRDefault="00AA2D5E">
      <w:pPr>
        <w:pStyle w:val="ConsPlusNormal"/>
        <w:jc w:val="right"/>
        <w:rPr>
          <w:rFonts w:ascii="Times New Roman" w:hAnsi="Times New Roman" w:cs="Times New Roman"/>
          <w:sz w:val="28"/>
          <w:szCs w:val="28"/>
        </w:rPr>
      </w:pPr>
      <w:r w:rsidRPr="00FC3728">
        <w:rPr>
          <w:rFonts w:ascii="Times New Roman" w:hAnsi="Times New Roman" w:cs="Times New Roman"/>
          <w:sz w:val="28"/>
          <w:szCs w:val="28"/>
        </w:rPr>
        <w:t>Одобрен</w:t>
      </w:r>
    </w:p>
    <w:p w:rsidR="00AA2D5E" w:rsidRPr="00FC3728" w:rsidRDefault="00AA2D5E">
      <w:pPr>
        <w:pStyle w:val="ConsPlusNormal"/>
        <w:jc w:val="right"/>
        <w:rPr>
          <w:rFonts w:ascii="Times New Roman" w:hAnsi="Times New Roman" w:cs="Times New Roman"/>
          <w:sz w:val="28"/>
          <w:szCs w:val="28"/>
        </w:rPr>
      </w:pPr>
      <w:bookmarkStart w:id="0" w:name="_GoBack"/>
      <w:bookmarkEnd w:id="0"/>
      <w:r w:rsidRPr="00FC3728">
        <w:rPr>
          <w:rFonts w:ascii="Times New Roman" w:hAnsi="Times New Roman" w:cs="Times New Roman"/>
          <w:sz w:val="28"/>
          <w:szCs w:val="28"/>
        </w:rPr>
        <w:t>Советом Федерации</w:t>
      </w:r>
    </w:p>
    <w:p w:rsidR="00AA2D5E" w:rsidRPr="00FC3728" w:rsidRDefault="00AA2D5E">
      <w:pPr>
        <w:pStyle w:val="ConsPlusNormal"/>
        <w:jc w:val="right"/>
        <w:rPr>
          <w:rFonts w:ascii="Times New Roman" w:hAnsi="Times New Roman" w:cs="Times New Roman"/>
          <w:sz w:val="28"/>
          <w:szCs w:val="28"/>
        </w:rPr>
      </w:pPr>
      <w:r w:rsidRPr="00FC3728">
        <w:rPr>
          <w:rFonts w:ascii="Times New Roman" w:hAnsi="Times New Roman" w:cs="Times New Roman"/>
          <w:sz w:val="28"/>
          <w:szCs w:val="28"/>
        </w:rPr>
        <w:t>23 ноября 2018 года</w:t>
      </w:r>
    </w:p>
    <w:p w:rsidR="00AA2D5E" w:rsidRPr="00FC3728" w:rsidRDefault="00FC3728">
      <w:pPr>
        <w:pStyle w:val="ConsPlusNormal"/>
        <w:rPr>
          <w:rFonts w:ascii="Times New Roman" w:hAnsi="Times New Roman" w:cs="Times New Roman"/>
          <w:sz w:val="28"/>
          <w:szCs w:val="28"/>
        </w:rPr>
      </w:pPr>
      <w:hyperlink r:id="rId5" w:history="1">
        <w:r w:rsidR="00AA2D5E" w:rsidRPr="00FC3728">
          <w:rPr>
            <w:rFonts w:ascii="Times New Roman" w:hAnsi="Times New Roman" w:cs="Times New Roman"/>
            <w:i/>
            <w:sz w:val="28"/>
            <w:szCs w:val="28"/>
          </w:rPr>
          <w:br/>
          <w:t xml:space="preserve">Федеральный закон от 29.11.2018 N 459-ФЗ "О федеральном бюджете на 2019 год и на плановый период 2020 и 2021 годов" </w:t>
        </w:r>
      </w:hyperlink>
      <w:r w:rsidR="00AA2D5E" w:rsidRPr="00FC3728">
        <w:rPr>
          <w:rFonts w:ascii="Times New Roman" w:hAnsi="Times New Roman" w:cs="Times New Roman"/>
          <w:sz w:val="28"/>
          <w:szCs w:val="28"/>
        </w:rPr>
        <w:br/>
      </w:r>
    </w:p>
    <w:p w:rsidR="00AA2D5E" w:rsidRPr="00FC3728" w:rsidRDefault="00AA2D5E">
      <w:pPr>
        <w:pStyle w:val="ConsPlusTitle"/>
        <w:ind w:firstLine="540"/>
        <w:jc w:val="both"/>
        <w:outlineLvl w:val="0"/>
        <w:rPr>
          <w:rFonts w:ascii="Times New Roman" w:hAnsi="Times New Roman" w:cs="Times New Roman"/>
          <w:sz w:val="28"/>
          <w:szCs w:val="28"/>
        </w:rPr>
      </w:pPr>
      <w:r w:rsidRPr="00FC3728">
        <w:rPr>
          <w:rFonts w:ascii="Times New Roman" w:hAnsi="Times New Roman" w:cs="Times New Roman"/>
          <w:sz w:val="28"/>
          <w:szCs w:val="28"/>
        </w:rPr>
        <w:t>Статья 5. Особенности использования средств, предоставляемых отдельным юридическим лицам и индивидуальным предпринимателям</w:t>
      </w:r>
    </w:p>
    <w:p w:rsidR="00AA2D5E" w:rsidRPr="00FC3728" w:rsidRDefault="00AA2D5E">
      <w:pPr>
        <w:pStyle w:val="ConsPlusNormal"/>
        <w:ind w:firstLine="540"/>
        <w:jc w:val="both"/>
        <w:rPr>
          <w:rFonts w:ascii="Times New Roman" w:hAnsi="Times New Roman" w:cs="Times New Roman"/>
          <w:sz w:val="28"/>
          <w:szCs w:val="28"/>
        </w:rPr>
      </w:pPr>
    </w:p>
    <w:p w:rsidR="00AA2D5E" w:rsidRPr="00FC3728" w:rsidRDefault="00AA2D5E">
      <w:pPr>
        <w:pStyle w:val="ConsPlusNormal"/>
        <w:ind w:firstLine="540"/>
        <w:jc w:val="both"/>
        <w:rPr>
          <w:rFonts w:ascii="Times New Roman" w:hAnsi="Times New Roman" w:cs="Times New Roman"/>
          <w:sz w:val="28"/>
          <w:szCs w:val="28"/>
        </w:rPr>
      </w:pPr>
      <w:bookmarkStart w:id="1" w:name="P16"/>
      <w:bookmarkEnd w:id="1"/>
      <w:r w:rsidRPr="00FC3728">
        <w:rPr>
          <w:rFonts w:ascii="Times New Roman" w:hAnsi="Times New Roman" w:cs="Times New Roman"/>
          <w:sz w:val="28"/>
          <w:szCs w:val="28"/>
        </w:rPr>
        <w:t>1. Установить, что в случаях, предусмотренных настоящей статьей, территориальные органы Федерального казначейства в порядке, установленном Правительством Российской Федерации, осуществляют казначейское сопровождение сре</w:t>
      </w:r>
      <w:proofErr w:type="gramStart"/>
      <w:r w:rsidRPr="00FC3728">
        <w:rPr>
          <w:rFonts w:ascii="Times New Roman" w:hAnsi="Times New Roman" w:cs="Times New Roman"/>
          <w:sz w:val="28"/>
          <w:szCs w:val="28"/>
        </w:rPr>
        <w:t>дств в в</w:t>
      </w:r>
      <w:proofErr w:type="gramEnd"/>
      <w:r w:rsidRPr="00FC3728">
        <w:rPr>
          <w:rFonts w:ascii="Times New Roman" w:hAnsi="Times New Roman" w:cs="Times New Roman"/>
          <w:sz w:val="28"/>
          <w:szCs w:val="28"/>
        </w:rPr>
        <w:t xml:space="preserve">алюте Российской Федерации, указанных в </w:t>
      </w:r>
      <w:hyperlink w:anchor="P20" w:history="1">
        <w:r w:rsidRPr="00FC3728">
          <w:rPr>
            <w:rFonts w:ascii="Times New Roman" w:hAnsi="Times New Roman" w:cs="Times New Roman"/>
            <w:sz w:val="28"/>
            <w:szCs w:val="28"/>
          </w:rPr>
          <w:t>части 2</w:t>
        </w:r>
      </w:hyperlink>
      <w:r w:rsidRPr="00FC3728">
        <w:rPr>
          <w:rFonts w:ascii="Times New Roman" w:hAnsi="Times New Roman" w:cs="Times New Roman"/>
          <w:sz w:val="28"/>
          <w:szCs w:val="28"/>
        </w:rPr>
        <w:t xml:space="preserve"> (с учетом положений </w:t>
      </w:r>
      <w:hyperlink w:anchor="P31" w:history="1">
        <w:r w:rsidRPr="00FC3728">
          <w:rPr>
            <w:rFonts w:ascii="Times New Roman" w:hAnsi="Times New Roman" w:cs="Times New Roman"/>
            <w:sz w:val="28"/>
            <w:szCs w:val="28"/>
          </w:rPr>
          <w:t>частей 3</w:t>
        </w:r>
      </w:hyperlink>
      <w:r w:rsidRPr="00FC3728">
        <w:rPr>
          <w:rFonts w:ascii="Times New Roman" w:hAnsi="Times New Roman" w:cs="Times New Roman"/>
          <w:sz w:val="28"/>
          <w:szCs w:val="28"/>
        </w:rPr>
        <w:t xml:space="preserve"> - </w:t>
      </w:r>
      <w:hyperlink w:anchor="P64" w:history="1">
        <w:r w:rsidRPr="00FC3728">
          <w:rPr>
            <w:rFonts w:ascii="Times New Roman" w:hAnsi="Times New Roman" w:cs="Times New Roman"/>
            <w:sz w:val="28"/>
            <w:szCs w:val="28"/>
          </w:rPr>
          <w:t>6</w:t>
        </w:r>
      </w:hyperlink>
      <w:r w:rsidRPr="00FC3728">
        <w:rPr>
          <w:rFonts w:ascii="Times New Roman" w:hAnsi="Times New Roman" w:cs="Times New Roman"/>
          <w:sz w:val="28"/>
          <w:szCs w:val="28"/>
        </w:rPr>
        <w:t xml:space="preserve">) настоящей статьи, включая остатки средств, предусмотренные </w:t>
      </w:r>
      <w:hyperlink w:anchor="P84" w:history="1">
        <w:r w:rsidRPr="00FC3728">
          <w:rPr>
            <w:rFonts w:ascii="Times New Roman" w:hAnsi="Times New Roman" w:cs="Times New Roman"/>
            <w:sz w:val="28"/>
            <w:szCs w:val="28"/>
          </w:rPr>
          <w:t>частями 10</w:t>
        </w:r>
      </w:hyperlink>
      <w:r w:rsidRPr="00FC3728">
        <w:rPr>
          <w:rFonts w:ascii="Times New Roman" w:hAnsi="Times New Roman" w:cs="Times New Roman"/>
          <w:sz w:val="28"/>
          <w:szCs w:val="28"/>
        </w:rPr>
        <w:t xml:space="preserve"> и </w:t>
      </w:r>
      <w:hyperlink w:anchor="P85" w:history="1">
        <w:r w:rsidRPr="00FC3728">
          <w:rPr>
            <w:rFonts w:ascii="Times New Roman" w:hAnsi="Times New Roman" w:cs="Times New Roman"/>
            <w:sz w:val="28"/>
            <w:szCs w:val="28"/>
          </w:rPr>
          <w:t>11</w:t>
        </w:r>
      </w:hyperlink>
      <w:r w:rsidRPr="00FC3728">
        <w:rPr>
          <w:rFonts w:ascii="Times New Roman" w:hAnsi="Times New Roman" w:cs="Times New Roman"/>
          <w:sz w:val="28"/>
          <w:szCs w:val="28"/>
        </w:rPr>
        <w:t xml:space="preserve"> настоящей статьи (далее - целевые средства).</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При казначейском сопровождении целевых средств операции по зачислению и списанию целевых средств осуществляются на счетах, открытых территориальным органам Федерального казначейства в учреждениях Центрального банка Российской Федерации, и отражаются на лицевых счетах, открытых в установленном Федеральным казначейством </w:t>
      </w:r>
      <w:hyperlink r:id="rId6" w:history="1">
        <w:r w:rsidRPr="00FC3728">
          <w:rPr>
            <w:rFonts w:ascii="Times New Roman" w:hAnsi="Times New Roman" w:cs="Times New Roman"/>
            <w:sz w:val="28"/>
            <w:szCs w:val="28"/>
          </w:rPr>
          <w:t>порядке</w:t>
        </w:r>
      </w:hyperlink>
      <w:r w:rsidRPr="00FC3728">
        <w:rPr>
          <w:rFonts w:ascii="Times New Roman" w:hAnsi="Times New Roman" w:cs="Times New Roman"/>
          <w:sz w:val="28"/>
          <w:szCs w:val="28"/>
        </w:rPr>
        <w:t xml:space="preserve"> в территориальных органах Федерального казначейства юридическим лицам и индивидуальным предпринимателям.</w:t>
      </w:r>
    </w:p>
    <w:p w:rsidR="00AA2D5E" w:rsidRPr="00FC3728" w:rsidRDefault="00AA2D5E">
      <w:pPr>
        <w:pStyle w:val="ConsPlusNormal"/>
        <w:spacing w:before="220"/>
        <w:ind w:firstLine="540"/>
        <w:jc w:val="both"/>
        <w:rPr>
          <w:rFonts w:ascii="Times New Roman" w:hAnsi="Times New Roman" w:cs="Times New Roman"/>
          <w:sz w:val="28"/>
          <w:szCs w:val="28"/>
        </w:rPr>
      </w:pPr>
      <w:proofErr w:type="gramStart"/>
      <w:r w:rsidRPr="00FC3728">
        <w:rPr>
          <w:rFonts w:ascii="Times New Roman" w:hAnsi="Times New Roman" w:cs="Times New Roman"/>
          <w:sz w:val="28"/>
          <w:szCs w:val="28"/>
        </w:rPr>
        <w:t xml:space="preserve">При казначейском сопровождении целевых средств, за исключением целевых средств, указанных в </w:t>
      </w:r>
      <w:hyperlink w:anchor="P27" w:history="1">
        <w:r w:rsidRPr="00FC3728">
          <w:rPr>
            <w:rFonts w:ascii="Times New Roman" w:hAnsi="Times New Roman" w:cs="Times New Roman"/>
            <w:sz w:val="28"/>
            <w:szCs w:val="28"/>
          </w:rPr>
          <w:t>пункте 7 части 2</w:t>
        </w:r>
      </w:hyperlink>
      <w:r w:rsidRPr="00FC3728">
        <w:rPr>
          <w:rFonts w:ascii="Times New Roman" w:hAnsi="Times New Roman" w:cs="Times New Roman"/>
          <w:sz w:val="28"/>
          <w:szCs w:val="28"/>
        </w:rPr>
        <w:t xml:space="preserve"> настоящей статьи, территориальными органами Федерального казначейства в установленном Министерством финансов Российской Федерации порядке осуществляется санкционирование расходов, источником финансового обеспечения которых являются целевые средства.</w:t>
      </w:r>
      <w:proofErr w:type="gramEnd"/>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При казначейском сопровождении целевых средств юридические лица ведут в порядке, установленном Правительством Российской Федерации, раздельный учет результатов финансово-хозяйственной деятельности по </w:t>
      </w:r>
      <w:r w:rsidRPr="00FC3728">
        <w:rPr>
          <w:rFonts w:ascii="Times New Roman" w:hAnsi="Times New Roman" w:cs="Times New Roman"/>
          <w:sz w:val="28"/>
          <w:szCs w:val="28"/>
        </w:rPr>
        <w:lastRenderedPageBreak/>
        <w:t>каждому государственному (муниципальному) контракту (контракту, договору) о поставке товаров, выполнении работ, оказании услуг.</w:t>
      </w:r>
    </w:p>
    <w:p w:rsidR="00AA2D5E" w:rsidRPr="00FC3728" w:rsidRDefault="00AA2D5E">
      <w:pPr>
        <w:pStyle w:val="ConsPlusNormal"/>
        <w:spacing w:before="220"/>
        <w:ind w:firstLine="540"/>
        <w:jc w:val="both"/>
        <w:rPr>
          <w:rFonts w:ascii="Times New Roman" w:hAnsi="Times New Roman" w:cs="Times New Roman"/>
          <w:sz w:val="28"/>
          <w:szCs w:val="28"/>
        </w:rPr>
      </w:pPr>
      <w:bookmarkStart w:id="2" w:name="P20"/>
      <w:bookmarkEnd w:id="2"/>
      <w:r w:rsidRPr="00FC3728">
        <w:rPr>
          <w:rFonts w:ascii="Times New Roman" w:hAnsi="Times New Roman" w:cs="Times New Roman"/>
          <w:sz w:val="28"/>
          <w:szCs w:val="28"/>
        </w:rPr>
        <w:t xml:space="preserve">2. Установить, что казначейскому сопровождению подлежат следующие целевые средства, </w:t>
      </w:r>
      <w:proofErr w:type="gramStart"/>
      <w:r w:rsidRPr="00FC3728">
        <w:rPr>
          <w:rFonts w:ascii="Times New Roman" w:hAnsi="Times New Roman" w:cs="Times New Roman"/>
          <w:sz w:val="28"/>
          <w:szCs w:val="28"/>
        </w:rPr>
        <w:t>направляемые</w:t>
      </w:r>
      <w:proofErr w:type="gramEnd"/>
      <w:r w:rsidRPr="00FC3728">
        <w:rPr>
          <w:rFonts w:ascii="Times New Roman" w:hAnsi="Times New Roman" w:cs="Times New Roman"/>
          <w:sz w:val="28"/>
          <w:szCs w:val="28"/>
        </w:rPr>
        <w:t xml:space="preserve"> в том числе на реализацию национальных проектов:</w:t>
      </w:r>
    </w:p>
    <w:p w:rsidR="00AA2D5E" w:rsidRPr="00FC3728" w:rsidRDefault="00AA2D5E">
      <w:pPr>
        <w:pStyle w:val="ConsPlusNormal"/>
        <w:spacing w:before="220"/>
        <w:ind w:firstLine="540"/>
        <w:jc w:val="both"/>
        <w:rPr>
          <w:rFonts w:ascii="Times New Roman" w:hAnsi="Times New Roman" w:cs="Times New Roman"/>
          <w:sz w:val="28"/>
          <w:szCs w:val="28"/>
        </w:rPr>
      </w:pPr>
      <w:bookmarkStart w:id="3" w:name="P21"/>
      <w:bookmarkEnd w:id="3"/>
      <w:r w:rsidRPr="00FC3728">
        <w:rPr>
          <w:rFonts w:ascii="Times New Roman" w:hAnsi="Times New Roman" w:cs="Times New Roman"/>
          <w:sz w:val="28"/>
          <w:szCs w:val="28"/>
        </w:rP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7" w:history="1">
        <w:r w:rsidRPr="00FC3728">
          <w:rPr>
            <w:rFonts w:ascii="Times New Roman" w:hAnsi="Times New Roman" w:cs="Times New Roman"/>
            <w:sz w:val="28"/>
            <w:szCs w:val="28"/>
          </w:rPr>
          <w:t>статьей 80</w:t>
        </w:r>
      </w:hyperlink>
      <w:r w:rsidRPr="00FC3728">
        <w:rPr>
          <w:rFonts w:ascii="Times New Roman" w:hAnsi="Times New Roman" w:cs="Times New Roman"/>
          <w:sz w:val="28"/>
          <w:szCs w:val="28"/>
        </w:rPr>
        <w:t xml:space="preserve"> Бюджетного кодекса Российской Федерации;</w:t>
      </w:r>
    </w:p>
    <w:p w:rsidR="00AA2D5E" w:rsidRPr="00FC3728" w:rsidRDefault="00AA2D5E">
      <w:pPr>
        <w:pStyle w:val="ConsPlusNormal"/>
        <w:spacing w:before="220"/>
        <w:ind w:firstLine="540"/>
        <w:jc w:val="both"/>
        <w:rPr>
          <w:rFonts w:ascii="Times New Roman" w:hAnsi="Times New Roman" w:cs="Times New Roman"/>
          <w:sz w:val="28"/>
          <w:szCs w:val="28"/>
        </w:rPr>
      </w:pPr>
      <w:bookmarkStart w:id="4" w:name="P22"/>
      <w:bookmarkEnd w:id="4"/>
      <w:r w:rsidRPr="00FC3728">
        <w:rPr>
          <w:rFonts w:ascii="Times New Roman" w:hAnsi="Times New Roman" w:cs="Times New Roman"/>
          <w:sz w:val="28"/>
          <w:szCs w:val="28"/>
        </w:rP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21" w:history="1">
        <w:r w:rsidRPr="00FC3728">
          <w:rPr>
            <w:rFonts w:ascii="Times New Roman" w:hAnsi="Times New Roman" w:cs="Times New Roman"/>
            <w:sz w:val="28"/>
            <w:szCs w:val="28"/>
          </w:rPr>
          <w:t>пункте 1</w:t>
        </w:r>
      </w:hyperlink>
      <w:r w:rsidRPr="00FC3728">
        <w:rPr>
          <w:rFonts w:ascii="Times New Roman" w:hAnsi="Times New Roman" w:cs="Times New Roman"/>
          <w:sz w:val="28"/>
          <w:szCs w:val="28"/>
        </w:rPr>
        <w:t xml:space="preserve"> настоящей части;</w:t>
      </w:r>
    </w:p>
    <w:p w:rsidR="00AA2D5E" w:rsidRPr="00FC3728" w:rsidRDefault="00AA2D5E">
      <w:pPr>
        <w:pStyle w:val="ConsPlusNormal"/>
        <w:spacing w:before="220"/>
        <w:ind w:firstLine="540"/>
        <w:jc w:val="both"/>
        <w:rPr>
          <w:rFonts w:ascii="Times New Roman" w:hAnsi="Times New Roman" w:cs="Times New Roman"/>
          <w:sz w:val="28"/>
          <w:szCs w:val="28"/>
        </w:rPr>
      </w:pPr>
      <w:bookmarkStart w:id="5" w:name="P23"/>
      <w:bookmarkEnd w:id="5"/>
      <w:proofErr w:type="gramStart"/>
      <w:r w:rsidRPr="00FC3728">
        <w:rPr>
          <w:rFonts w:ascii="Times New Roman" w:hAnsi="Times New Roman" w:cs="Times New Roman"/>
          <w:sz w:val="28"/>
          <w:szCs w:val="28"/>
        </w:rPr>
        <w:t xml:space="preserve">3)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w:t>
      </w:r>
      <w:hyperlink w:anchor="P21" w:history="1">
        <w:r w:rsidRPr="00FC3728">
          <w:rPr>
            <w:rFonts w:ascii="Times New Roman" w:hAnsi="Times New Roman" w:cs="Times New Roman"/>
            <w:sz w:val="28"/>
            <w:szCs w:val="28"/>
          </w:rPr>
          <w:t>пункте 1</w:t>
        </w:r>
      </w:hyperlink>
      <w:r w:rsidRPr="00FC3728">
        <w:rPr>
          <w:rFonts w:ascii="Times New Roman" w:hAnsi="Times New Roman" w:cs="Times New Roman"/>
          <w:sz w:val="28"/>
          <w:szCs w:val="28"/>
        </w:rPr>
        <w:t xml:space="preserve"> настоящей части, а также получателями взносов (вкладов), указанных в </w:t>
      </w:r>
      <w:hyperlink w:anchor="P22" w:history="1">
        <w:r w:rsidRPr="00FC3728">
          <w:rPr>
            <w:rFonts w:ascii="Times New Roman" w:hAnsi="Times New Roman" w:cs="Times New Roman"/>
            <w:sz w:val="28"/>
            <w:szCs w:val="28"/>
          </w:rPr>
          <w:t>пункте 2</w:t>
        </w:r>
      </w:hyperlink>
      <w:r w:rsidRPr="00FC3728">
        <w:rPr>
          <w:rFonts w:ascii="Times New Roman" w:hAnsi="Times New Roman" w:cs="Times New Roman"/>
          <w:sz w:val="28"/>
          <w:szCs w:val="28"/>
        </w:rPr>
        <w:t xml:space="preserve">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roofErr w:type="gramEnd"/>
    </w:p>
    <w:p w:rsidR="00AA2D5E" w:rsidRPr="00FC3728" w:rsidRDefault="00AA2D5E">
      <w:pPr>
        <w:pStyle w:val="ConsPlusNormal"/>
        <w:spacing w:before="220"/>
        <w:ind w:firstLine="540"/>
        <w:jc w:val="both"/>
        <w:rPr>
          <w:rFonts w:ascii="Times New Roman" w:hAnsi="Times New Roman" w:cs="Times New Roman"/>
          <w:sz w:val="28"/>
          <w:szCs w:val="28"/>
        </w:rPr>
      </w:pPr>
      <w:bookmarkStart w:id="6" w:name="P24"/>
      <w:bookmarkEnd w:id="6"/>
      <w:r w:rsidRPr="00FC3728">
        <w:rPr>
          <w:rFonts w:ascii="Times New Roman" w:hAnsi="Times New Roman" w:cs="Times New Roman"/>
          <w:sz w:val="28"/>
          <w:szCs w:val="28"/>
        </w:rP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AA2D5E" w:rsidRPr="00FC3728" w:rsidRDefault="00AA2D5E">
      <w:pPr>
        <w:pStyle w:val="ConsPlusNormal"/>
        <w:spacing w:before="220"/>
        <w:ind w:firstLine="540"/>
        <w:jc w:val="both"/>
        <w:rPr>
          <w:rFonts w:ascii="Times New Roman" w:hAnsi="Times New Roman" w:cs="Times New Roman"/>
          <w:sz w:val="28"/>
          <w:szCs w:val="28"/>
        </w:rPr>
      </w:pPr>
      <w:proofErr w:type="gramStart"/>
      <w:r w:rsidRPr="00FC3728">
        <w:rPr>
          <w:rFonts w:ascii="Times New Roman" w:hAnsi="Times New Roman" w:cs="Times New Roman"/>
          <w:sz w:val="28"/>
          <w:szCs w:val="28"/>
        </w:rPr>
        <w:t xml:space="preserve">5) расчеты по государственным контрактам в случаях, установленных Правительством Российской Федерации, заключаемым в соответствии с </w:t>
      </w:r>
      <w:hyperlink r:id="rId8" w:history="1">
        <w:r w:rsidRPr="00FC3728">
          <w:rPr>
            <w:rFonts w:ascii="Times New Roman" w:hAnsi="Times New Roman" w:cs="Times New Roman"/>
            <w:sz w:val="28"/>
            <w:szCs w:val="28"/>
          </w:rPr>
          <w:t>пунктом 2 части 1 статьи 93</w:t>
        </w:r>
      </w:hyperlink>
      <w:r w:rsidRPr="00FC3728">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а также расчеты по контрактам (договорам), заключаемым в целях исполнения указанных государственных контрактов;</w:t>
      </w:r>
      <w:proofErr w:type="gramEnd"/>
    </w:p>
    <w:p w:rsidR="00AA2D5E" w:rsidRPr="00FC3728" w:rsidRDefault="00AA2D5E">
      <w:pPr>
        <w:pStyle w:val="ConsPlusNormal"/>
        <w:spacing w:before="220"/>
        <w:ind w:firstLine="540"/>
        <w:jc w:val="both"/>
        <w:rPr>
          <w:rFonts w:ascii="Times New Roman" w:hAnsi="Times New Roman" w:cs="Times New Roman"/>
          <w:sz w:val="28"/>
          <w:szCs w:val="28"/>
        </w:rPr>
      </w:pPr>
      <w:bookmarkStart w:id="7" w:name="P26"/>
      <w:bookmarkEnd w:id="7"/>
      <w:proofErr w:type="gramStart"/>
      <w:r w:rsidRPr="00FC3728">
        <w:rPr>
          <w:rFonts w:ascii="Times New Roman" w:hAnsi="Times New Roman" w:cs="Times New Roman"/>
          <w:sz w:val="28"/>
          <w:szCs w:val="28"/>
        </w:rPr>
        <w:t xml:space="preserve">6)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9" w:history="1">
        <w:r w:rsidRPr="00FC3728">
          <w:rPr>
            <w:rFonts w:ascii="Times New Roman" w:hAnsi="Times New Roman" w:cs="Times New Roman"/>
            <w:sz w:val="28"/>
            <w:szCs w:val="28"/>
          </w:rPr>
          <w:t>абзацем вторым пункта 1 статьи 78.1</w:t>
        </w:r>
      </w:hyperlink>
      <w:r w:rsidRPr="00FC3728">
        <w:rPr>
          <w:rFonts w:ascii="Times New Roman" w:hAnsi="Times New Roman" w:cs="Times New Roman"/>
          <w:sz w:val="28"/>
          <w:szCs w:val="28"/>
        </w:rPr>
        <w:t xml:space="preserve"> и </w:t>
      </w:r>
      <w:hyperlink r:id="rId10" w:history="1">
        <w:r w:rsidRPr="00FC3728">
          <w:rPr>
            <w:rFonts w:ascii="Times New Roman" w:hAnsi="Times New Roman" w:cs="Times New Roman"/>
            <w:sz w:val="28"/>
            <w:szCs w:val="28"/>
          </w:rPr>
          <w:t>статьей 78.2</w:t>
        </w:r>
      </w:hyperlink>
      <w:r w:rsidRPr="00FC3728">
        <w:rPr>
          <w:rFonts w:ascii="Times New Roman" w:hAnsi="Times New Roman" w:cs="Times New Roman"/>
          <w:sz w:val="28"/>
          <w:szCs w:val="28"/>
        </w:rPr>
        <w:t xml:space="preserve"> Бюджетного кодекса Российской Федерации;</w:t>
      </w:r>
      <w:proofErr w:type="gramEnd"/>
    </w:p>
    <w:p w:rsidR="00AA2D5E" w:rsidRPr="00FC3728" w:rsidRDefault="00AA2D5E">
      <w:pPr>
        <w:pStyle w:val="ConsPlusNormal"/>
        <w:spacing w:before="220"/>
        <w:ind w:firstLine="540"/>
        <w:jc w:val="both"/>
        <w:rPr>
          <w:rFonts w:ascii="Times New Roman" w:hAnsi="Times New Roman" w:cs="Times New Roman"/>
          <w:sz w:val="28"/>
          <w:szCs w:val="28"/>
        </w:rPr>
      </w:pPr>
      <w:bookmarkStart w:id="8" w:name="P27"/>
      <w:bookmarkEnd w:id="8"/>
      <w:proofErr w:type="gramStart"/>
      <w:r w:rsidRPr="00FC3728">
        <w:rPr>
          <w:rFonts w:ascii="Times New Roman" w:hAnsi="Times New Roman" w:cs="Times New Roman"/>
          <w:sz w:val="28"/>
          <w:szCs w:val="28"/>
        </w:rPr>
        <w:lastRenderedPageBreak/>
        <w:t xml:space="preserve">7) расчеты по государственным контрактам, заключаемым в целях реализации государственного оборонного заказа на сумму более 100,0 тыс. рублей, а также расчеты по контрактам (договорам), заключаемым в рамках исполнения указанных государственных контрактов на сумму более 100,0 тыс. рублей, за исключением средств, указанных в </w:t>
      </w:r>
      <w:hyperlink w:anchor="P40" w:history="1">
        <w:r w:rsidRPr="00FC3728">
          <w:rPr>
            <w:rFonts w:ascii="Times New Roman" w:hAnsi="Times New Roman" w:cs="Times New Roman"/>
            <w:sz w:val="28"/>
            <w:szCs w:val="28"/>
          </w:rPr>
          <w:t>пункте 3 части 3</w:t>
        </w:r>
      </w:hyperlink>
      <w:r w:rsidRPr="00FC3728">
        <w:rPr>
          <w:rFonts w:ascii="Times New Roman" w:hAnsi="Times New Roman" w:cs="Times New Roman"/>
          <w:sz w:val="28"/>
          <w:szCs w:val="28"/>
        </w:rPr>
        <w:t xml:space="preserve"> настоящей статьи (далее - средства государственного оборонного заказа);</w:t>
      </w:r>
      <w:proofErr w:type="gramEnd"/>
    </w:p>
    <w:p w:rsidR="00AA2D5E" w:rsidRPr="00FC3728" w:rsidRDefault="00AA2D5E">
      <w:pPr>
        <w:pStyle w:val="ConsPlusNormal"/>
        <w:spacing w:before="220"/>
        <w:ind w:firstLine="540"/>
        <w:jc w:val="both"/>
        <w:rPr>
          <w:rFonts w:ascii="Times New Roman" w:hAnsi="Times New Roman" w:cs="Times New Roman"/>
          <w:sz w:val="28"/>
          <w:szCs w:val="28"/>
        </w:rPr>
      </w:pPr>
      <w:bookmarkStart w:id="9" w:name="P28"/>
      <w:bookmarkEnd w:id="9"/>
      <w:proofErr w:type="gramStart"/>
      <w:r w:rsidRPr="00FC3728">
        <w:rPr>
          <w:rFonts w:ascii="Times New Roman" w:hAnsi="Times New Roman" w:cs="Times New Roman"/>
          <w:sz w:val="28"/>
          <w:szCs w:val="28"/>
        </w:rPr>
        <w:t>8) авансовые платежи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субсидии юридическим лицам,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w:t>
      </w:r>
      <w:proofErr w:type="gramEnd"/>
      <w:r w:rsidRPr="00FC3728">
        <w:rPr>
          <w:rFonts w:ascii="Times New Roman" w:hAnsi="Times New Roman" w:cs="Times New Roman"/>
          <w:sz w:val="28"/>
          <w:szCs w:val="28"/>
        </w:rPr>
        <w:t xml:space="preserve">) являются субсидии, предоставляемые из федерального бюджета бюджету субъекта Российской Федерации на </w:t>
      </w:r>
      <w:proofErr w:type="spellStart"/>
      <w:r w:rsidRPr="00FC3728">
        <w:rPr>
          <w:rFonts w:ascii="Times New Roman" w:hAnsi="Times New Roman" w:cs="Times New Roman"/>
          <w:sz w:val="28"/>
          <w:szCs w:val="28"/>
        </w:rPr>
        <w:t>софинансирование</w:t>
      </w:r>
      <w:proofErr w:type="spellEnd"/>
      <w:r w:rsidRPr="00FC3728">
        <w:rPr>
          <w:rFonts w:ascii="Times New Roman" w:hAnsi="Times New Roman" w:cs="Times New Roman"/>
          <w:sz w:val="28"/>
          <w:szCs w:val="28"/>
        </w:rPr>
        <w:t xml:space="preserve"> капитальных вложений в объекты государственной собственности субъекта Российской Федерации (муниципальной собственности);</w:t>
      </w:r>
    </w:p>
    <w:p w:rsidR="00AA2D5E" w:rsidRPr="00FC3728" w:rsidRDefault="00AA2D5E">
      <w:pPr>
        <w:pStyle w:val="ConsPlusNormal"/>
        <w:spacing w:before="220"/>
        <w:ind w:firstLine="540"/>
        <w:jc w:val="both"/>
        <w:rPr>
          <w:rFonts w:ascii="Times New Roman" w:hAnsi="Times New Roman" w:cs="Times New Roman"/>
          <w:sz w:val="28"/>
          <w:szCs w:val="28"/>
        </w:rPr>
      </w:pPr>
      <w:proofErr w:type="gramStart"/>
      <w:r w:rsidRPr="00FC3728">
        <w:rPr>
          <w:rFonts w:ascii="Times New Roman" w:hAnsi="Times New Roman" w:cs="Times New Roman"/>
          <w:sz w:val="28"/>
          <w:szCs w:val="28"/>
        </w:rPr>
        <w:t xml:space="preserve">9)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w:t>
      </w:r>
      <w:hyperlink w:anchor="P23" w:history="1">
        <w:r w:rsidRPr="00FC3728">
          <w:rPr>
            <w:rFonts w:ascii="Times New Roman" w:hAnsi="Times New Roman" w:cs="Times New Roman"/>
            <w:sz w:val="28"/>
            <w:szCs w:val="28"/>
          </w:rPr>
          <w:t>пунктах 3</w:t>
        </w:r>
      </w:hyperlink>
      <w:r w:rsidRPr="00FC3728">
        <w:rPr>
          <w:rFonts w:ascii="Times New Roman" w:hAnsi="Times New Roman" w:cs="Times New Roman"/>
          <w:sz w:val="28"/>
          <w:szCs w:val="28"/>
        </w:rPr>
        <w:t xml:space="preserve">, </w:t>
      </w:r>
      <w:hyperlink w:anchor="P24" w:history="1">
        <w:r w:rsidRPr="00FC3728">
          <w:rPr>
            <w:rFonts w:ascii="Times New Roman" w:hAnsi="Times New Roman" w:cs="Times New Roman"/>
            <w:sz w:val="28"/>
            <w:szCs w:val="28"/>
          </w:rPr>
          <w:t>4</w:t>
        </w:r>
      </w:hyperlink>
      <w:r w:rsidRPr="00FC3728">
        <w:rPr>
          <w:rFonts w:ascii="Times New Roman" w:hAnsi="Times New Roman" w:cs="Times New Roman"/>
          <w:sz w:val="28"/>
          <w:szCs w:val="28"/>
        </w:rPr>
        <w:t xml:space="preserve">, </w:t>
      </w:r>
      <w:hyperlink w:anchor="P26" w:history="1">
        <w:r w:rsidRPr="00FC3728">
          <w:rPr>
            <w:rFonts w:ascii="Times New Roman" w:hAnsi="Times New Roman" w:cs="Times New Roman"/>
            <w:sz w:val="28"/>
            <w:szCs w:val="28"/>
          </w:rPr>
          <w:t>6</w:t>
        </w:r>
      </w:hyperlink>
      <w:r w:rsidRPr="00FC3728">
        <w:rPr>
          <w:rFonts w:ascii="Times New Roman" w:hAnsi="Times New Roman" w:cs="Times New Roman"/>
          <w:sz w:val="28"/>
          <w:szCs w:val="28"/>
        </w:rPr>
        <w:t xml:space="preserve"> и </w:t>
      </w:r>
      <w:hyperlink w:anchor="P28" w:history="1">
        <w:r w:rsidRPr="00FC3728">
          <w:rPr>
            <w:rFonts w:ascii="Times New Roman" w:hAnsi="Times New Roman" w:cs="Times New Roman"/>
            <w:sz w:val="28"/>
            <w:szCs w:val="28"/>
          </w:rPr>
          <w:t>8</w:t>
        </w:r>
      </w:hyperlink>
      <w:r w:rsidRPr="00FC3728">
        <w:rPr>
          <w:rFonts w:ascii="Times New Roman" w:hAnsi="Times New Roman" w:cs="Times New Roman"/>
          <w:sz w:val="28"/>
          <w:szCs w:val="28"/>
        </w:rPr>
        <w:t xml:space="preserve"> настоящей части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w:t>
      </w:r>
      <w:proofErr w:type="gramEnd"/>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AA2D5E" w:rsidRPr="00FC3728" w:rsidRDefault="00AA2D5E">
      <w:pPr>
        <w:pStyle w:val="ConsPlusNormal"/>
        <w:spacing w:before="220"/>
        <w:ind w:firstLine="540"/>
        <w:jc w:val="both"/>
        <w:rPr>
          <w:rFonts w:ascii="Times New Roman" w:hAnsi="Times New Roman" w:cs="Times New Roman"/>
          <w:sz w:val="28"/>
          <w:szCs w:val="28"/>
        </w:rPr>
      </w:pPr>
      <w:bookmarkStart w:id="10" w:name="P31"/>
      <w:bookmarkEnd w:id="10"/>
      <w:r w:rsidRPr="00FC3728">
        <w:rPr>
          <w:rFonts w:ascii="Times New Roman" w:hAnsi="Times New Roman" w:cs="Times New Roman"/>
          <w:sz w:val="28"/>
          <w:szCs w:val="28"/>
        </w:rPr>
        <w:t xml:space="preserve">3. Положения </w:t>
      </w:r>
      <w:hyperlink w:anchor="P20" w:history="1">
        <w:r w:rsidRPr="00FC3728">
          <w:rPr>
            <w:rFonts w:ascii="Times New Roman" w:hAnsi="Times New Roman" w:cs="Times New Roman"/>
            <w:sz w:val="28"/>
            <w:szCs w:val="28"/>
          </w:rPr>
          <w:t>части 2</w:t>
        </w:r>
      </w:hyperlink>
      <w:r w:rsidRPr="00FC3728">
        <w:rPr>
          <w:rFonts w:ascii="Times New Roman" w:hAnsi="Times New Roman" w:cs="Times New Roman"/>
          <w:sz w:val="28"/>
          <w:szCs w:val="28"/>
        </w:rPr>
        <w:t xml:space="preserve"> настоящей статьи не распространяются на средства:</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1) </w:t>
      </w:r>
      <w:proofErr w:type="gramStart"/>
      <w:r w:rsidRPr="00FC3728">
        <w:rPr>
          <w:rFonts w:ascii="Times New Roman" w:hAnsi="Times New Roman" w:cs="Times New Roman"/>
          <w:sz w:val="28"/>
          <w:szCs w:val="28"/>
        </w:rPr>
        <w:t>предоставляемые</w:t>
      </w:r>
      <w:proofErr w:type="gramEnd"/>
      <w:r w:rsidRPr="00FC3728">
        <w:rPr>
          <w:rFonts w:ascii="Times New Roman" w:hAnsi="Times New Roman" w:cs="Times New Roman"/>
          <w:sz w:val="28"/>
          <w:szCs w:val="28"/>
        </w:rPr>
        <w:t xml:space="preserve"> из федерального бюджета:</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банкам и государственной корпорации "Банк развития и внешнеэкономической деятельности (Внешэкономбанк)";</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юридическим лицам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социально ориентированным некоммерческим организациям, осуществляющим деятельность, предусмотренную </w:t>
      </w:r>
      <w:hyperlink r:id="rId11" w:history="1">
        <w:r w:rsidRPr="00FC3728">
          <w:rPr>
            <w:rFonts w:ascii="Times New Roman" w:hAnsi="Times New Roman" w:cs="Times New Roman"/>
            <w:sz w:val="28"/>
            <w:szCs w:val="28"/>
          </w:rPr>
          <w:t>статьей 31.1</w:t>
        </w:r>
      </w:hyperlink>
      <w:r w:rsidRPr="00FC3728">
        <w:rPr>
          <w:rFonts w:ascii="Times New Roman" w:hAnsi="Times New Roman" w:cs="Times New Roman"/>
          <w:sz w:val="28"/>
          <w:szCs w:val="28"/>
        </w:rPr>
        <w:t xml:space="preserve"> Федерального закона от 12 января 1996 года N 7-ФЗ "О некоммерческих организациях", организациям кинематографии, региональным и </w:t>
      </w:r>
      <w:r w:rsidRPr="00FC3728">
        <w:rPr>
          <w:rFonts w:ascii="Times New Roman" w:hAnsi="Times New Roman" w:cs="Times New Roman"/>
          <w:sz w:val="28"/>
          <w:szCs w:val="28"/>
        </w:rPr>
        <w:lastRenderedPageBreak/>
        <w:t>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юридическим лицам за заслуги перед государством в области науки и техники, образования, культуры, искусства и средств массовой информации (гранты, кроме грантов, </w:t>
      </w:r>
      <w:proofErr w:type="gramStart"/>
      <w:r w:rsidRPr="00FC3728">
        <w:rPr>
          <w:rFonts w:ascii="Times New Roman" w:hAnsi="Times New Roman" w:cs="Times New Roman"/>
          <w:sz w:val="28"/>
          <w:szCs w:val="28"/>
        </w:rPr>
        <w:t>условиями</w:t>
      </w:r>
      <w:proofErr w:type="gramEnd"/>
      <w:r w:rsidRPr="00FC3728">
        <w:rPr>
          <w:rFonts w:ascii="Times New Roman" w:hAnsi="Times New Roman" w:cs="Times New Roman"/>
          <w:sz w:val="28"/>
          <w:szCs w:val="28"/>
        </w:rPr>
        <w:t xml:space="preserve">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2) </w:t>
      </w:r>
      <w:proofErr w:type="gramStart"/>
      <w:r w:rsidRPr="00FC3728">
        <w:rPr>
          <w:rFonts w:ascii="Times New Roman" w:hAnsi="Times New Roman" w:cs="Times New Roman"/>
          <w:sz w:val="28"/>
          <w:szCs w:val="28"/>
        </w:rPr>
        <w:t>предоставляемые</w:t>
      </w:r>
      <w:proofErr w:type="gramEnd"/>
      <w:r w:rsidRPr="00FC3728">
        <w:rPr>
          <w:rFonts w:ascii="Times New Roman" w:hAnsi="Times New Roman" w:cs="Times New Roman"/>
          <w:sz w:val="28"/>
          <w:szCs w:val="28"/>
        </w:rPr>
        <w:t xml:space="preserve"> на основании государственных контрактов (контрактов, договоров, соглашений), заключаемых:</w:t>
      </w:r>
    </w:p>
    <w:p w:rsidR="00AA2D5E" w:rsidRPr="00FC3728" w:rsidRDefault="00AA2D5E">
      <w:pPr>
        <w:pStyle w:val="ConsPlusNormal"/>
        <w:spacing w:before="220"/>
        <w:ind w:firstLine="540"/>
        <w:jc w:val="both"/>
        <w:rPr>
          <w:rFonts w:ascii="Times New Roman" w:hAnsi="Times New Roman" w:cs="Times New Roman"/>
          <w:sz w:val="28"/>
          <w:szCs w:val="28"/>
        </w:rPr>
      </w:pPr>
      <w:proofErr w:type="gramStart"/>
      <w:r w:rsidRPr="00FC3728">
        <w:rPr>
          <w:rFonts w:ascii="Times New Roman" w:hAnsi="Times New Roman" w:cs="Times New Roman"/>
          <w:sz w:val="28"/>
          <w:szCs w:val="28"/>
        </w:rPr>
        <w:t>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 осуществления</w:t>
      </w:r>
      <w:proofErr w:type="gramEnd"/>
      <w:r w:rsidRPr="00FC3728">
        <w:rPr>
          <w:rFonts w:ascii="Times New Roman" w:hAnsi="Times New Roman" w:cs="Times New Roman"/>
          <w:sz w:val="28"/>
          <w:szCs w:val="28"/>
        </w:rPr>
        <w:t xml:space="preserve"> страхования в соответствии со страховым законодательством;</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исполнение которых подлежит банковскому сопровождению;</w:t>
      </w:r>
    </w:p>
    <w:p w:rsidR="00AA2D5E" w:rsidRPr="00FC3728" w:rsidRDefault="00AA2D5E">
      <w:pPr>
        <w:pStyle w:val="ConsPlusNormal"/>
        <w:spacing w:before="220"/>
        <w:ind w:firstLine="540"/>
        <w:jc w:val="both"/>
        <w:rPr>
          <w:rFonts w:ascii="Times New Roman" w:hAnsi="Times New Roman" w:cs="Times New Roman"/>
          <w:sz w:val="28"/>
          <w:szCs w:val="28"/>
        </w:rPr>
      </w:pPr>
      <w:bookmarkStart w:id="11" w:name="P40"/>
      <w:bookmarkEnd w:id="11"/>
      <w:proofErr w:type="gramStart"/>
      <w:r w:rsidRPr="00FC3728">
        <w:rPr>
          <w:rFonts w:ascii="Times New Roman" w:hAnsi="Times New Roman" w:cs="Times New Roman"/>
          <w:sz w:val="28"/>
          <w:szCs w:val="28"/>
        </w:rPr>
        <w:t>3) предоставляемые для выполнения государственного оборонного заказа:</w:t>
      </w:r>
      <w:proofErr w:type="gramEnd"/>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в целях проведения операций, осуществляемых на отдельных счетах, открытых в уполномоченных банках в соответствии с Федеральным </w:t>
      </w:r>
      <w:hyperlink r:id="rId12" w:history="1">
        <w:r w:rsidRPr="00FC3728">
          <w:rPr>
            <w:rFonts w:ascii="Times New Roman" w:hAnsi="Times New Roman" w:cs="Times New Roman"/>
            <w:sz w:val="28"/>
            <w:szCs w:val="28"/>
          </w:rPr>
          <w:t>законом</w:t>
        </w:r>
      </w:hyperlink>
      <w:r w:rsidRPr="00FC3728">
        <w:rPr>
          <w:rFonts w:ascii="Times New Roman" w:hAnsi="Times New Roman" w:cs="Times New Roman"/>
          <w:sz w:val="28"/>
          <w:szCs w:val="28"/>
        </w:rPr>
        <w:t xml:space="preserve"> от 29 декабря 2012 года N 275-ФЗ "О государственном оборонном заказе";</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в целях обеспечения органов внешней разведки Российской Федерации средствами разведывательной деятельности;</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в целях обеспечения органов федеральной службы безопасности средствами контрразведывательной деятельности, борьбы с терроризмом;</w:t>
      </w:r>
    </w:p>
    <w:p w:rsidR="00AA2D5E" w:rsidRPr="00FC3728" w:rsidRDefault="00AA2D5E">
      <w:pPr>
        <w:pStyle w:val="ConsPlusNormal"/>
        <w:spacing w:before="220"/>
        <w:ind w:firstLine="540"/>
        <w:jc w:val="both"/>
        <w:rPr>
          <w:rFonts w:ascii="Times New Roman" w:hAnsi="Times New Roman" w:cs="Times New Roman"/>
          <w:sz w:val="28"/>
          <w:szCs w:val="28"/>
        </w:rPr>
      </w:pPr>
      <w:proofErr w:type="gramStart"/>
      <w:r w:rsidRPr="00FC3728">
        <w:rPr>
          <w:rFonts w:ascii="Times New Roman" w:hAnsi="Times New Roman" w:cs="Times New Roman"/>
          <w:sz w:val="28"/>
          <w:szCs w:val="28"/>
        </w:rPr>
        <w:t>в целях обеспечения Государственной корпорации по атомной энергии "</w:t>
      </w:r>
      <w:proofErr w:type="spellStart"/>
      <w:r w:rsidRPr="00FC3728">
        <w:rPr>
          <w:rFonts w:ascii="Times New Roman" w:hAnsi="Times New Roman" w:cs="Times New Roman"/>
          <w:sz w:val="28"/>
          <w:szCs w:val="28"/>
        </w:rPr>
        <w:t>Росатом</w:t>
      </w:r>
      <w:proofErr w:type="spellEnd"/>
      <w:r w:rsidRPr="00FC3728">
        <w:rPr>
          <w:rFonts w:ascii="Times New Roman" w:hAnsi="Times New Roman" w:cs="Times New Roman"/>
          <w:sz w:val="28"/>
          <w:szCs w:val="28"/>
        </w:rPr>
        <w:t xml:space="preserve">"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w:t>
      </w:r>
      <w:r w:rsidRPr="00FC3728">
        <w:rPr>
          <w:rFonts w:ascii="Times New Roman" w:hAnsi="Times New Roman" w:cs="Times New Roman"/>
          <w:sz w:val="28"/>
          <w:szCs w:val="28"/>
        </w:rPr>
        <w:lastRenderedPageBreak/>
        <w:t>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w:t>
      </w:r>
      <w:proofErr w:type="gramEnd"/>
      <w:r w:rsidRPr="00FC3728">
        <w:rPr>
          <w:rFonts w:ascii="Times New Roman" w:hAnsi="Times New Roman" w:cs="Times New Roman"/>
          <w:sz w:val="28"/>
          <w:szCs w:val="28"/>
        </w:rPr>
        <w:t xml:space="preserve"> специального сырья и делящихся материалов;</w:t>
      </w:r>
    </w:p>
    <w:p w:rsidR="00AA2D5E" w:rsidRPr="00FC3728" w:rsidRDefault="00AA2D5E">
      <w:pPr>
        <w:pStyle w:val="ConsPlusNormal"/>
        <w:spacing w:before="220"/>
        <w:ind w:firstLine="540"/>
        <w:jc w:val="both"/>
        <w:rPr>
          <w:rFonts w:ascii="Times New Roman" w:hAnsi="Times New Roman" w:cs="Times New Roman"/>
          <w:sz w:val="28"/>
          <w:szCs w:val="28"/>
        </w:rPr>
      </w:pPr>
      <w:proofErr w:type="gramStart"/>
      <w:r w:rsidRPr="00FC3728">
        <w:rPr>
          <w:rFonts w:ascii="Times New Roman" w:hAnsi="Times New Roman" w:cs="Times New Roman"/>
          <w:sz w:val="28"/>
          <w:szCs w:val="28"/>
        </w:rPr>
        <w:t>на основании государственных контрактов, контрактов (договоров), заключаемых 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w:t>
      </w:r>
      <w:proofErr w:type="gramEnd"/>
      <w:r w:rsidRPr="00FC3728">
        <w:rPr>
          <w:rFonts w:ascii="Times New Roman" w:hAnsi="Times New Roman" w:cs="Times New Roman"/>
          <w:sz w:val="28"/>
          <w:szCs w:val="28"/>
        </w:rPr>
        <w:t xml:space="preserve"> законодательством Российской Федерации о градостроительной деятельности, осуществления страхования в соответствии со страховым законодательством;</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на основании государственных контрактов (контрактов), заключаемых с федеральными казенными учреждениями;</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на основании государственных контрактов, заключаемых в соответствии с </w:t>
      </w:r>
      <w:hyperlink r:id="rId13" w:history="1">
        <w:r w:rsidRPr="00FC3728">
          <w:rPr>
            <w:rFonts w:ascii="Times New Roman" w:hAnsi="Times New Roman" w:cs="Times New Roman"/>
            <w:sz w:val="28"/>
            <w:szCs w:val="28"/>
          </w:rPr>
          <w:t>пунктом 5 части 1 статьи 93</w:t>
        </w:r>
      </w:hyperlink>
      <w:r w:rsidRPr="00FC3728">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рамках выполнения государственного оборонного заказа;</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4) по решению Правительства Российской Федерации, получаемые юридическими лицами, индивидуальными предпринимателями в рамках исполнения договоров (соглашений) о предоставлении субсидий (бюджетных инвестиций).</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4. Установить, что при казначейском сопровождении средств государственного оборонного заказа:</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1) государственный заказчик государственного оборонного заказа обязан:</w:t>
      </w:r>
    </w:p>
    <w:p w:rsidR="00AA2D5E" w:rsidRPr="00FC3728" w:rsidRDefault="00AA2D5E">
      <w:pPr>
        <w:pStyle w:val="ConsPlusNormal"/>
        <w:spacing w:before="220"/>
        <w:ind w:firstLine="540"/>
        <w:jc w:val="both"/>
        <w:rPr>
          <w:rFonts w:ascii="Times New Roman" w:hAnsi="Times New Roman" w:cs="Times New Roman"/>
          <w:sz w:val="28"/>
          <w:szCs w:val="28"/>
        </w:rPr>
      </w:pPr>
      <w:bookmarkStart w:id="12" w:name="P51"/>
      <w:bookmarkEnd w:id="12"/>
      <w:r w:rsidRPr="00FC3728">
        <w:rPr>
          <w:rFonts w:ascii="Times New Roman" w:hAnsi="Times New Roman" w:cs="Times New Roman"/>
          <w:sz w:val="28"/>
          <w:szCs w:val="28"/>
        </w:rPr>
        <w:t>уведомлять до заключения государственного контракта головного исполнителя о необходимости открытия в территориальном органе Федерального казначейства соответствующего лицевого счета;</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направлять в территориальный орган Федерального казначейства уведомление о полном исполнении государственного контракта;</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2) головной исполнитель, исполнитель по государственному контракту, контракту (договору), </w:t>
      </w:r>
      <w:proofErr w:type="gramStart"/>
      <w:r w:rsidRPr="00FC3728">
        <w:rPr>
          <w:rFonts w:ascii="Times New Roman" w:hAnsi="Times New Roman" w:cs="Times New Roman"/>
          <w:sz w:val="28"/>
          <w:szCs w:val="28"/>
        </w:rPr>
        <w:t>заключаемым</w:t>
      </w:r>
      <w:proofErr w:type="gramEnd"/>
      <w:r w:rsidRPr="00FC3728">
        <w:rPr>
          <w:rFonts w:ascii="Times New Roman" w:hAnsi="Times New Roman" w:cs="Times New Roman"/>
          <w:sz w:val="28"/>
          <w:szCs w:val="28"/>
        </w:rPr>
        <w:t xml:space="preserve"> в рамках выполнения государственного оборонного заказа, обязаны:</w:t>
      </w:r>
    </w:p>
    <w:p w:rsidR="00AA2D5E" w:rsidRPr="00FC3728" w:rsidRDefault="00AA2D5E">
      <w:pPr>
        <w:pStyle w:val="ConsPlusNormal"/>
        <w:spacing w:before="220"/>
        <w:ind w:firstLine="540"/>
        <w:jc w:val="both"/>
        <w:rPr>
          <w:rFonts w:ascii="Times New Roman" w:hAnsi="Times New Roman" w:cs="Times New Roman"/>
          <w:sz w:val="28"/>
          <w:szCs w:val="28"/>
        </w:rPr>
      </w:pPr>
      <w:bookmarkStart w:id="13" w:name="P54"/>
      <w:bookmarkEnd w:id="13"/>
      <w:r w:rsidRPr="00FC3728">
        <w:rPr>
          <w:rFonts w:ascii="Times New Roman" w:hAnsi="Times New Roman" w:cs="Times New Roman"/>
          <w:sz w:val="28"/>
          <w:szCs w:val="28"/>
        </w:rPr>
        <w:lastRenderedPageBreak/>
        <w:t xml:space="preserve">открывать лицевые счета, указанные в </w:t>
      </w:r>
      <w:hyperlink w:anchor="P51" w:history="1">
        <w:r w:rsidRPr="00FC3728">
          <w:rPr>
            <w:rFonts w:ascii="Times New Roman" w:hAnsi="Times New Roman" w:cs="Times New Roman"/>
            <w:sz w:val="28"/>
            <w:szCs w:val="28"/>
          </w:rPr>
          <w:t>абзаце втором пункта 1</w:t>
        </w:r>
      </w:hyperlink>
      <w:r w:rsidRPr="00FC3728">
        <w:rPr>
          <w:rFonts w:ascii="Times New Roman" w:hAnsi="Times New Roman" w:cs="Times New Roman"/>
          <w:sz w:val="28"/>
          <w:szCs w:val="28"/>
        </w:rPr>
        <w:t xml:space="preserve"> настоящей части;</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соблюдать режим лицевых счетов, указанных в </w:t>
      </w:r>
      <w:hyperlink w:anchor="P51" w:history="1">
        <w:r w:rsidRPr="00FC3728">
          <w:rPr>
            <w:rFonts w:ascii="Times New Roman" w:hAnsi="Times New Roman" w:cs="Times New Roman"/>
            <w:sz w:val="28"/>
            <w:szCs w:val="28"/>
          </w:rPr>
          <w:t>абзаце втором пункта 1</w:t>
        </w:r>
      </w:hyperlink>
      <w:r w:rsidRPr="00FC3728">
        <w:rPr>
          <w:rFonts w:ascii="Times New Roman" w:hAnsi="Times New Roman" w:cs="Times New Roman"/>
          <w:sz w:val="28"/>
          <w:szCs w:val="28"/>
        </w:rPr>
        <w:t xml:space="preserve"> настоящей части;</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уведомлять до заключения контрактов (договоров) исполнителей о необходимости открытия в территориальном органе Федерального казначейства лицевого счета, указанного в </w:t>
      </w:r>
      <w:hyperlink w:anchor="P51" w:history="1">
        <w:r w:rsidRPr="00FC3728">
          <w:rPr>
            <w:rFonts w:ascii="Times New Roman" w:hAnsi="Times New Roman" w:cs="Times New Roman"/>
            <w:sz w:val="28"/>
            <w:szCs w:val="28"/>
          </w:rPr>
          <w:t>абзаце втором пункта 1</w:t>
        </w:r>
      </w:hyperlink>
      <w:r w:rsidRPr="00FC3728">
        <w:rPr>
          <w:rFonts w:ascii="Times New Roman" w:hAnsi="Times New Roman" w:cs="Times New Roman"/>
          <w:sz w:val="28"/>
          <w:szCs w:val="28"/>
        </w:rPr>
        <w:t xml:space="preserve"> настоящей части;</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представлять по запросу территориального органа Федерального казначейства 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в налоговом органе);</w:t>
      </w:r>
    </w:p>
    <w:p w:rsidR="00AA2D5E" w:rsidRPr="00FC3728" w:rsidRDefault="00AA2D5E">
      <w:pPr>
        <w:pStyle w:val="ConsPlusNormal"/>
        <w:spacing w:before="220"/>
        <w:ind w:firstLine="540"/>
        <w:jc w:val="both"/>
        <w:rPr>
          <w:rFonts w:ascii="Times New Roman" w:hAnsi="Times New Roman" w:cs="Times New Roman"/>
          <w:sz w:val="28"/>
          <w:szCs w:val="28"/>
        </w:rPr>
      </w:pPr>
      <w:bookmarkStart w:id="14" w:name="P58"/>
      <w:bookmarkEnd w:id="14"/>
      <w:r w:rsidRPr="00FC3728">
        <w:rPr>
          <w:rFonts w:ascii="Times New Roman" w:hAnsi="Times New Roman" w:cs="Times New Roman"/>
          <w:sz w:val="28"/>
          <w:szCs w:val="28"/>
        </w:rPr>
        <w:t>представлять в территориальный орган Федерального казначейства в течение десяти рабочих дней (после полного исполнения государственного контракта и получения соответствующего уведомления от государственного заказчика) заявление о закрытии лицевого счета.</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5. При казначейском сопровождении средств государственного оборонного заказа в условия государственного контракта, контракта (договора), заключаемых в рамках выполнения государственного оборонного заказа, включаются:</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1) положения о применении казначейского сопровождения сре</w:t>
      </w:r>
      <w:proofErr w:type="gramStart"/>
      <w:r w:rsidRPr="00FC3728">
        <w:rPr>
          <w:rFonts w:ascii="Times New Roman" w:hAnsi="Times New Roman" w:cs="Times New Roman"/>
          <w:sz w:val="28"/>
          <w:szCs w:val="28"/>
        </w:rPr>
        <w:t>дств пр</w:t>
      </w:r>
      <w:proofErr w:type="gramEnd"/>
      <w:r w:rsidRPr="00FC3728">
        <w:rPr>
          <w:rFonts w:ascii="Times New Roman" w:hAnsi="Times New Roman" w:cs="Times New Roman"/>
          <w:sz w:val="28"/>
          <w:szCs w:val="28"/>
        </w:rPr>
        <w:t>и исполнении государственного контракта, контракта (договора);</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2) положения, содержащиеся в </w:t>
      </w:r>
      <w:hyperlink w:anchor="P54" w:history="1">
        <w:r w:rsidRPr="00FC3728">
          <w:rPr>
            <w:rFonts w:ascii="Times New Roman" w:hAnsi="Times New Roman" w:cs="Times New Roman"/>
            <w:sz w:val="28"/>
            <w:szCs w:val="28"/>
          </w:rPr>
          <w:t>абзацах втором</w:t>
        </w:r>
      </w:hyperlink>
      <w:r w:rsidRPr="00FC3728">
        <w:rPr>
          <w:rFonts w:ascii="Times New Roman" w:hAnsi="Times New Roman" w:cs="Times New Roman"/>
          <w:sz w:val="28"/>
          <w:szCs w:val="28"/>
        </w:rPr>
        <w:t xml:space="preserve"> - </w:t>
      </w:r>
      <w:hyperlink w:anchor="P58" w:history="1">
        <w:r w:rsidRPr="00FC3728">
          <w:rPr>
            <w:rFonts w:ascii="Times New Roman" w:hAnsi="Times New Roman" w:cs="Times New Roman"/>
            <w:sz w:val="28"/>
            <w:szCs w:val="28"/>
          </w:rPr>
          <w:t>шестом пункта 2 части 4</w:t>
        </w:r>
      </w:hyperlink>
      <w:r w:rsidRPr="00FC3728">
        <w:rPr>
          <w:rFonts w:ascii="Times New Roman" w:hAnsi="Times New Roman" w:cs="Times New Roman"/>
          <w:sz w:val="28"/>
          <w:szCs w:val="28"/>
        </w:rPr>
        <w:t xml:space="preserve"> настоящей статьи;</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3) положения о перечислении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(акта выполненных работ, оказанных услуг);</w:t>
      </w:r>
    </w:p>
    <w:p w:rsidR="00AA2D5E" w:rsidRPr="00FC3728" w:rsidRDefault="00AA2D5E">
      <w:pPr>
        <w:pStyle w:val="ConsPlusNormal"/>
        <w:spacing w:before="220"/>
        <w:ind w:firstLine="540"/>
        <w:jc w:val="both"/>
        <w:rPr>
          <w:rFonts w:ascii="Times New Roman" w:hAnsi="Times New Roman" w:cs="Times New Roman"/>
          <w:sz w:val="28"/>
          <w:szCs w:val="28"/>
        </w:rPr>
      </w:pPr>
      <w:proofErr w:type="gramStart"/>
      <w:r w:rsidRPr="00FC3728">
        <w:rPr>
          <w:rFonts w:ascii="Times New Roman" w:hAnsi="Times New Roman" w:cs="Times New Roman"/>
          <w:sz w:val="28"/>
          <w:szCs w:val="28"/>
        </w:rPr>
        <w:t>4) положения о перечислении головным исполнителем средств в согласованном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в случае частичного исполнения головным исполнителем государственного контракта, если результатом такого частичного исполнения являются</w:t>
      </w:r>
      <w:proofErr w:type="gramEnd"/>
      <w:r w:rsidRPr="00FC3728">
        <w:rPr>
          <w:rFonts w:ascii="Times New Roman" w:hAnsi="Times New Roman" w:cs="Times New Roman"/>
          <w:sz w:val="28"/>
          <w:szCs w:val="28"/>
        </w:rPr>
        <w:t xml:space="preserve"> принятые </w:t>
      </w:r>
      <w:r w:rsidRPr="00FC3728">
        <w:rPr>
          <w:rFonts w:ascii="Times New Roman" w:hAnsi="Times New Roman" w:cs="Times New Roman"/>
          <w:sz w:val="28"/>
          <w:szCs w:val="28"/>
        </w:rPr>
        <w:lastRenderedPageBreak/>
        <w:t>государственным заказчиком товары, работы, услуги.</w:t>
      </w:r>
    </w:p>
    <w:p w:rsidR="00AA2D5E" w:rsidRPr="00FC3728" w:rsidRDefault="00AA2D5E">
      <w:pPr>
        <w:pStyle w:val="ConsPlusNormal"/>
        <w:spacing w:before="220"/>
        <w:ind w:firstLine="540"/>
        <w:jc w:val="both"/>
        <w:rPr>
          <w:rFonts w:ascii="Times New Roman" w:hAnsi="Times New Roman" w:cs="Times New Roman"/>
          <w:sz w:val="28"/>
          <w:szCs w:val="28"/>
        </w:rPr>
      </w:pPr>
      <w:bookmarkStart w:id="15" w:name="P64"/>
      <w:bookmarkEnd w:id="15"/>
      <w:r w:rsidRPr="00FC3728">
        <w:rPr>
          <w:rFonts w:ascii="Times New Roman" w:hAnsi="Times New Roman" w:cs="Times New Roman"/>
          <w:sz w:val="28"/>
          <w:szCs w:val="28"/>
        </w:rPr>
        <w:t>6. При казначейском сопровождении средств государственного оборонного заказа Правительство Российской Федерации определяет:</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1) режим лицевых счетов, указанных в </w:t>
      </w:r>
      <w:hyperlink w:anchor="P51" w:history="1">
        <w:r w:rsidRPr="00FC3728">
          <w:rPr>
            <w:rFonts w:ascii="Times New Roman" w:hAnsi="Times New Roman" w:cs="Times New Roman"/>
            <w:sz w:val="28"/>
            <w:szCs w:val="28"/>
          </w:rPr>
          <w:t>абзаце втором пункта 1 части 4</w:t>
        </w:r>
      </w:hyperlink>
      <w:r w:rsidRPr="00FC3728">
        <w:rPr>
          <w:rFonts w:ascii="Times New Roman" w:hAnsi="Times New Roman" w:cs="Times New Roman"/>
          <w:sz w:val="28"/>
          <w:szCs w:val="28"/>
        </w:rPr>
        <w:t xml:space="preserve"> настоящей статьи, и порядок осуществления </w:t>
      </w:r>
      <w:proofErr w:type="gramStart"/>
      <w:r w:rsidRPr="00FC3728">
        <w:rPr>
          <w:rFonts w:ascii="Times New Roman" w:hAnsi="Times New Roman" w:cs="Times New Roman"/>
          <w:sz w:val="28"/>
          <w:szCs w:val="28"/>
        </w:rPr>
        <w:t>контроля за</w:t>
      </w:r>
      <w:proofErr w:type="gramEnd"/>
      <w:r w:rsidRPr="00FC3728">
        <w:rPr>
          <w:rFonts w:ascii="Times New Roman" w:hAnsi="Times New Roman" w:cs="Times New Roman"/>
          <w:sz w:val="28"/>
          <w:szCs w:val="28"/>
        </w:rPr>
        <w:t xml:space="preserve"> его соблюдением, а также особенности закрытия таких лицевых счетов;</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2) порядок санкционирования расходов, источником финансового обеспечения которых являются средства государственного оборонного заказа;</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3) порядок приостановления открытия (отказа в открытии) лицевых счетов, указанных в </w:t>
      </w:r>
      <w:hyperlink w:anchor="P51" w:history="1">
        <w:r w:rsidRPr="00FC3728">
          <w:rPr>
            <w:rFonts w:ascii="Times New Roman" w:hAnsi="Times New Roman" w:cs="Times New Roman"/>
            <w:sz w:val="28"/>
            <w:szCs w:val="28"/>
          </w:rPr>
          <w:t>абзаце втором пункта 1 части 4</w:t>
        </w:r>
      </w:hyperlink>
      <w:r w:rsidRPr="00FC3728">
        <w:rPr>
          <w:rFonts w:ascii="Times New Roman" w:hAnsi="Times New Roman" w:cs="Times New Roman"/>
          <w:sz w:val="28"/>
          <w:szCs w:val="28"/>
        </w:rPr>
        <w:t xml:space="preserve"> настоящей статьи, по критериям, установленным Федеральным казначейством по согласованию с Федеральной службой по финансовому мониторингу;</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4) порядок приостановления (отмены приостановления) операций по лицевым счетам, указанным в </w:t>
      </w:r>
      <w:hyperlink w:anchor="P51" w:history="1">
        <w:r w:rsidRPr="00FC3728">
          <w:rPr>
            <w:rFonts w:ascii="Times New Roman" w:hAnsi="Times New Roman" w:cs="Times New Roman"/>
            <w:sz w:val="28"/>
            <w:szCs w:val="28"/>
          </w:rPr>
          <w:t>абзаце втором пункта 1 части 4</w:t>
        </w:r>
      </w:hyperlink>
      <w:r w:rsidRPr="00FC3728">
        <w:rPr>
          <w:rFonts w:ascii="Times New Roman" w:hAnsi="Times New Roman" w:cs="Times New Roman"/>
          <w:sz w:val="28"/>
          <w:szCs w:val="28"/>
        </w:rPr>
        <w:t xml:space="preserve"> настоящей статьи, и отказа в проведении приостановленной операции территориальными органами Федерального казначейства по критериям, установленным Министерством финансов Российской Федерации по согласованию с Федеральной службой по финансовому мониторингу;</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5) иные положения при казначейском сопровождении средств государственного оборонного заказа.</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7. </w:t>
      </w:r>
      <w:proofErr w:type="gramStart"/>
      <w:r w:rsidRPr="00FC3728">
        <w:rPr>
          <w:rFonts w:ascii="Times New Roman" w:hAnsi="Times New Roman" w:cs="Times New Roman"/>
          <w:sz w:val="28"/>
          <w:szCs w:val="28"/>
        </w:rPr>
        <w:t xml:space="preserve">Установить, что территориальные органы Федерального казначейства осуществляют в установленном Правительством Российской Федерации порядке, указанном в </w:t>
      </w:r>
      <w:hyperlink w:anchor="P16" w:history="1">
        <w:r w:rsidRPr="00FC3728">
          <w:rPr>
            <w:rFonts w:ascii="Times New Roman" w:hAnsi="Times New Roman" w:cs="Times New Roman"/>
            <w:sz w:val="28"/>
            <w:szCs w:val="28"/>
          </w:rPr>
          <w:t>части 1</w:t>
        </w:r>
      </w:hyperlink>
      <w:r w:rsidRPr="00FC3728">
        <w:rPr>
          <w:rFonts w:ascii="Times New Roman" w:hAnsi="Times New Roman" w:cs="Times New Roman"/>
          <w:sz w:val="28"/>
          <w:szCs w:val="28"/>
        </w:rPr>
        <w:t xml:space="preserve"> настоящей статьи, на основании обращения финансового органа субъекта Российской Федерации (муниципального образования) казначейское сопровождение:</w:t>
      </w:r>
      <w:proofErr w:type="gramEnd"/>
    </w:p>
    <w:p w:rsidR="00AA2D5E" w:rsidRPr="00FC3728" w:rsidRDefault="00AA2D5E">
      <w:pPr>
        <w:pStyle w:val="ConsPlusNormal"/>
        <w:spacing w:before="220"/>
        <w:ind w:firstLine="540"/>
        <w:jc w:val="both"/>
        <w:rPr>
          <w:rFonts w:ascii="Times New Roman" w:hAnsi="Times New Roman" w:cs="Times New Roman"/>
          <w:sz w:val="28"/>
          <w:szCs w:val="28"/>
        </w:rPr>
      </w:pPr>
      <w:proofErr w:type="gramStart"/>
      <w:r w:rsidRPr="00FC3728">
        <w:rPr>
          <w:rFonts w:ascii="Times New Roman" w:hAnsi="Times New Roman" w:cs="Times New Roman"/>
          <w:sz w:val="28"/>
          <w:szCs w:val="28"/>
        </w:rPr>
        <w:t xml:space="preserve">1)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субсидии, предоставляемые из федерального бюджета бюджетам субъектов Российской Федерации в целях </w:t>
      </w:r>
      <w:proofErr w:type="spellStart"/>
      <w:r w:rsidRPr="00FC3728">
        <w:rPr>
          <w:rFonts w:ascii="Times New Roman" w:hAnsi="Times New Roman" w:cs="Times New Roman"/>
          <w:sz w:val="28"/>
          <w:szCs w:val="28"/>
        </w:rPr>
        <w:t>софинансирования</w:t>
      </w:r>
      <w:proofErr w:type="spellEnd"/>
      <w:r w:rsidRPr="00FC3728">
        <w:rPr>
          <w:rFonts w:ascii="Times New Roman" w:hAnsi="Times New Roman" w:cs="Times New Roman"/>
          <w:sz w:val="28"/>
          <w:szCs w:val="28"/>
        </w:rPr>
        <w:t xml:space="preserve"> расходных обязательств указанных субъектов Российской Федерации по поддержке отраслей промышленности и сельского хозяйства, а также авансовых платежей по контрактам (договорам), источником финансового обеспечения которых являются указанные</w:t>
      </w:r>
      <w:proofErr w:type="gramEnd"/>
      <w:r w:rsidRPr="00FC3728">
        <w:rPr>
          <w:rFonts w:ascii="Times New Roman" w:hAnsi="Times New Roman" w:cs="Times New Roman"/>
          <w:sz w:val="28"/>
          <w:szCs w:val="28"/>
        </w:rPr>
        <w:t xml:space="preserve"> субсидии;</w:t>
      </w:r>
    </w:p>
    <w:p w:rsidR="00AA2D5E" w:rsidRPr="00FC3728" w:rsidRDefault="00AA2D5E">
      <w:pPr>
        <w:pStyle w:val="ConsPlusNormal"/>
        <w:spacing w:before="220"/>
        <w:ind w:firstLine="540"/>
        <w:jc w:val="both"/>
        <w:rPr>
          <w:rFonts w:ascii="Times New Roman" w:hAnsi="Times New Roman" w:cs="Times New Roman"/>
          <w:sz w:val="28"/>
          <w:szCs w:val="28"/>
        </w:rPr>
      </w:pPr>
      <w:proofErr w:type="gramStart"/>
      <w:r w:rsidRPr="00FC3728">
        <w:rPr>
          <w:rFonts w:ascii="Times New Roman" w:hAnsi="Times New Roman" w:cs="Times New Roman"/>
          <w:sz w:val="28"/>
          <w:szCs w:val="28"/>
        </w:rPr>
        <w:t xml:space="preserve">2) субсидий, предоставляемых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средств, получаемых фондом капитального </w:t>
      </w:r>
      <w:r w:rsidRPr="00FC3728">
        <w:rPr>
          <w:rFonts w:ascii="Times New Roman" w:hAnsi="Times New Roman" w:cs="Times New Roman"/>
          <w:sz w:val="28"/>
          <w:szCs w:val="28"/>
        </w:rPr>
        <w:lastRenderedPageBreak/>
        <w:t>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а также расчетов, связанных с исполнением контрактов (договоров), источником финансового обеспечения</w:t>
      </w:r>
      <w:proofErr w:type="gramEnd"/>
      <w:r w:rsidRPr="00FC3728">
        <w:rPr>
          <w:rFonts w:ascii="Times New Roman" w:hAnsi="Times New Roman" w:cs="Times New Roman"/>
          <w:sz w:val="28"/>
          <w:szCs w:val="28"/>
        </w:rPr>
        <w:t xml:space="preserve"> </w:t>
      </w:r>
      <w:proofErr w:type="gramStart"/>
      <w:r w:rsidRPr="00FC3728">
        <w:rPr>
          <w:rFonts w:ascii="Times New Roman" w:hAnsi="Times New Roman" w:cs="Times New Roman"/>
          <w:sz w:val="28"/>
          <w:szCs w:val="28"/>
        </w:rPr>
        <w:t>которых</w:t>
      </w:r>
      <w:proofErr w:type="gramEnd"/>
      <w:r w:rsidRPr="00FC3728">
        <w:rPr>
          <w:rFonts w:ascii="Times New Roman" w:hAnsi="Times New Roman" w:cs="Times New Roman"/>
          <w:sz w:val="28"/>
          <w:szCs w:val="28"/>
        </w:rPr>
        <w:t xml:space="preserve"> являются указанные субсидии и средства.</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8. Установить, что перечисление средств по оплате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осуществляется в соответствии с настоящей частью в отношении:</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1) целевых средств, указанных в </w:t>
      </w:r>
      <w:hyperlink w:anchor="P21" w:history="1">
        <w:r w:rsidRPr="00FC3728">
          <w:rPr>
            <w:rFonts w:ascii="Times New Roman" w:hAnsi="Times New Roman" w:cs="Times New Roman"/>
            <w:sz w:val="28"/>
            <w:szCs w:val="28"/>
          </w:rPr>
          <w:t>пункте 1 части 2</w:t>
        </w:r>
      </w:hyperlink>
      <w:r w:rsidRPr="00FC3728">
        <w:rPr>
          <w:rFonts w:ascii="Times New Roman" w:hAnsi="Times New Roman" w:cs="Times New Roman"/>
          <w:sz w:val="28"/>
          <w:szCs w:val="28"/>
        </w:rPr>
        <w:t xml:space="preserve"> настоящей статьи (за исключением субсидий государственным корпорациям, определенным решениями Правительства Российской Федерации, бюджетных инвестиций), а также авансовых платежей по контрактам (договорам), источником финансового обеспечения которых являются указанные субсидии;</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предметом которых является строительство (реконструкция) объектов государственной собственности Российской Федерации, включенных в федеральную адресную инвестиционную программу на 2019 год, а также контрактов (договоров), заключаемых в рамках их исполнения;</w:t>
      </w:r>
    </w:p>
    <w:p w:rsidR="00AA2D5E" w:rsidRPr="00FC3728" w:rsidRDefault="00AA2D5E">
      <w:pPr>
        <w:pStyle w:val="ConsPlusNormal"/>
        <w:spacing w:before="220"/>
        <w:ind w:firstLine="540"/>
        <w:jc w:val="both"/>
        <w:rPr>
          <w:rFonts w:ascii="Times New Roman" w:hAnsi="Times New Roman" w:cs="Times New Roman"/>
          <w:sz w:val="28"/>
          <w:szCs w:val="28"/>
        </w:rPr>
      </w:pPr>
      <w:proofErr w:type="gramStart"/>
      <w:r w:rsidRPr="00FC3728">
        <w:rPr>
          <w:rFonts w:ascii="Times New Roman" w:hAnsi="Times New Roman" w:cs="Times New Roman"/>
          <w:sz w:val="28"/>
          <w:szCs w:val="28"/>
        </w:rPr>
        <w:t>3)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FC3728">
        <w:rPr>
          <w:rFonts w:ascii="Times New Roman" w:hAnsi="Times New Roman" w:cs="Times New Roman"/>
          <w:sz w:val="28"/>
          <w:szCs w:val="28"/>
        </w:rPr>
        <w:t>Роскосмос</w:t>
      </w:r>
      <w:proofErr w:type="spellEnd"/>
      <w:r w:rsidRPr="00FC3728">
        <w:rPr>
          <w:rFonts w:ascii="Times New Roman" w:hAnsi="Times New Roman" w:cs="Times New Roman"/>
          <w:sz w:val="28"/>
          <w:szCs w:val="28"/>
        </w:rPr>
        <w:t>", Государственной корпорации по атомной энергии "</w:t>
      </w:r>
      <w:proofErr w:type="spellStart"/>
      <w:r w:rsidRPr="00FC3728">
        <w:rPr>
          <w:rFonts w:ascii="Times New Roman" w:hAnsi="Times New Roman" w:cs="Times New Roman"/>
          <w:sz w:val="28"/>
          <w:szCs w:val="28"/>
        </w:rPr>
        <w:t>Росатом</w:t>
      </w:r>
      <w:proofErr w:type="spellEnd"/>
      <w:r w:rsidRPr="00FC3728">
        <w:rPr>
          <w:rFonts w:ascii="Times New Roman" w:hAnsi="Times New Roman" w:cs="Times New Roman"/>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а также контрактов (договоров), заключаемых в рамках их исполнения;</w:t>
      </w:r>
      <w:proofErr w:type="gramEnd"/>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4) средств, получаемых юридическими лицами в случаях, установленных Правительством Российской Федерации.</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9. Условие о казначейском обеспечении обязатель</w:t>
      </w:r>
      <w:proofErr w:type="gramStart"/>
      <w:r w:rsidRPr="00FC3728">
        <w:rPr>
          <w:rFonts w:ascii="Times New Roman" w:hAnsi="Times New Roman" w:cs="Times New Roman"/>
          <w:sz w:val="28"/>
          <w:szCs w:val="28"/>
        </w:rPr>
        <w:t>ств вкл</w:t>
      </w:r>
      <w:proofErr w:type="gramEnd"/>
      <w:r w:rsidRPr="00FC3728">
        <w:rPr>
          <w:rFonts w:ascii="Times New Roman" w:hAnsi="Times New Roman" w:cs="Times New Roman"/>
          <w:sz w:val="28"/>
          <w:szCs w:val="28"/>
        </w:rPr>
        <w:t>ючается в условия соответствующих государственных контрактов, договоров (соглашений) о предоставлении субсидий, а также контрактов (договоров), заключаемых в рамках их исполнения.</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Казначейское обеспечение обязатель</w:t>
      </w:r>
      <w:proofErr w:type="gramStart"/>
      <w:r w:rsidRPr="00FC3728">
        <w:rPr>
          <w:rFonts w:ascii="Times New Roman" w:hAnsi="Times New Roman" w:cs="Times New Roman"/>
          <w:sz w:val="28"/>
          <w:szCs w:val="28"/>
        </w:rPr>
        <w:t>ств пр</w:t>
      </w:r>
      <w:proofErr w:type="gramEnd"/>
      <w:r w:rsidRPr="00FC3728">
        <w:rPr>
          <w:rFonts w:ascii="Times New Roman" w:hAnsi="Times New Roman" w:cs="Times New Roman"/>
          <w:sz w:val="28"/>
          <w:szCs w:val="28"/>
        </w:rPr>
        <w:t>и казначейском сопровождении целевых средств осуществляется в порядке, установленном Министерством финансов Российской Федерации.</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Федеральное казначейство устанавливает формы документов, </w:t>
      </w:r>
      <w:r w:rsidRPr="00FC3728">
        <w:rPr>
          <w:rFonts w:ascii="Times New Roman" w:hAnsi="Times New Roman" w:cs="Times New Roman"/>
          <w:sz w:val="28"/>
          <w:szCs w:val="28"/>
        </w:rPr>
        <w:lastRenderedPageBreak/>
        <w:t>применяемых при казначейском обеспечении обязатель</w:t>
      </w:r>
      <w:proofErr w:type="gramStart"/>
      <w:r w:rsidRPr="00FC3728">
        <w:rPr>
          <w:rFonts w:ascii="Times New Roman" w:hAnsi="Times New Roman" w:cs="Times New Roman"/>
          <w:sz w:val="28"/>
          <w:szCs w:val="28"/>
        </w:rPr>
        <w:t>ств пр</w:t>
      </w:r>
      <w:proofErr w:type="gramEnd"/>
      <w:r w:rsidRPr="00FC3728">
        <w:rPr>
          <w:rFonts w:ascii="Times New Roman" w:hAnsi="Times New Roman" w:cs="Times New Roman"/>
          <w:sz w:val="28"/>
          <w:szCs w:val="28"/>
        </w:rPr>
        <w:t>и казначейском сопровождении целевых средств, и порядок их заполнения.</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Правительство Российской Федерации устанавливает случаи казначейского обеспечения обязатель</w:t>
      </w:r>
      <w:proofErr w:type="gramStart"/>
      <w:r w:rsidRPr="00FC3728">
        <w:rPr>
          <w:rFonts w:ascii="Times New Roman" w:hAnsi="Times New Roman" w:cs="Times New Roman"/>
          <w:sz w:val="28"/>
          <w:szCs w:val="28"/>
        </w:rPr>
        <w:t>ств пр</w:t>
      </w:r>
      <w:proofErr w:type="gramEnd"/>
      <w:r w:rsidRPr="00FC3728">
        <w:rPr>
          <w:rFonts w:ascii="Times New Roman" w:hAnsi="Times New Roman" w:cs="Times New Roman"/>
          <w:sz w:val="28"/>
          <w:szCs w:val="28"/>
        </w:rPr>
        <w:t>и банковском сопровождении государственных контрактов, а также контрактов (договоров), заключаемых в рамках их исполнения. Условие о казначейском обеспечении обязатель</w:t>
      </w:r>
      <w:proofErr w:type="gramStart"/>
      <w:r w:rsidRPr="00FC3728">
        <w:rPr>
          <w:rFonts w:ascii="Times New Roman" w:hAnsi="Times New Roman" w:cs="Times New Roman"/>
          <w:sz w:val="28"/>
          <w:szCs w:val="28"/>
        </w:rPr>
        <w:t>ств вкл</w:t>
      </w:r>
      <w:proofErr w:type="gramEnd"/>
      <w:r w:rsidRPr="00FC3728">
        <w:rPr>
          <w:rFonts w:ascii="Times New Roman" w:hAnsi="Times New Roman" w:cs="Times New Roman"/>
          <w:sz w:val="28"/>
          <w:szCs w:val="28"/>
        </w:rPr>
        <w:t>ючается в условия указанных государственных контрактов, а также контрактов (договоров), заключаемых в рамках их исполнения.</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Казначейское обеспечение обязатель</w:t>
      </w:r>
      <w:proofErr w:type="gramStart"/>
      <w:r w:rsidRPr="00FC3728">
        <w:rPr>
          <w:rFonts w:ascii="Times New Roman" w:hAnsi="Times New Roman" w:cs="Times New Roman"/>
          <w:sz w:val="28"/>
          <w:szCs w:val="28"/>
        </w:rPr>
        <w:t>ств пр</w:t>
      </w:r>
      <w:proofErr w:type="gramEnd"/>
      <w:r w:rsidRPr="00FC3728">
        <w:rPr>
          <w:rFonts w:ascii="Times New Roman" w:hAnsi="Times New Roman" w:cs="Times New Roman"/>
          <w:sz w:val="28"/>
          <w:szCs w:val="28"/>
        </w:rPr>
        <w:t>и банковском сопровождении государственных контрактов осуществляется в порядке, установленном Министерством финансов Российской Федерации и Центральным банком Российской Федерации.</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Центральный банк Российской Федерации по согласованию с Федеральным казначейством устанавливает формы документов, применяемых при казначейском обеспечении обязатель</w:t>
      </w:r>
      <w:proofErr w:type="gramStart"/>
      <w:r w:rsidRPr="00FC3728">
        <w:rPr>
          <w:rFonts w:ascii="Times New Roman" w:hAnsi="Times New Roman" w:cs="Times New Roman"/>
          <w:sz w:val="28"/>
          <w:szCs w:val="28"/>
        </w:rPr>
        <w:t>ств пр</w:t>
      </w:r>
      <w:proofErr w:type="gramEnd"/>
      <w:r w:rsidRPr="00FC3728">
        <w:rPr>
          <w:rFonts w:ascii="Times New Roman" w:hAnsi="Times New Roman" w:cs="Times New Roman"/>
          <w:sz w:val="28"/>
          <w:szCs w:val="28"/>
        </w:rPr>
        <w:t>и банковском сопровождении государственных контрактов, и порядок их заполнения.</w:t>
      </w:r>
    </w:p>
    <w:p w:rsidR="00AA2D5E" w:rsidRPr="00FC3728" w:rsidRDefault="00AA2D5E">
      <w:pPr>
        <w:pStyle w:val="ConsPlusNormal"/>
        <w:spacing w:before="220"/>
        <w:ind w:firstLine="540"/>
        <w:jc w:val="both"/>
        <w:rPr>
          <w:rFonts w:ascii="Times New Roman" w:hAnsi="Times New Roman" w:cs="Times New Roman"/>
          <w:sz w:val="28"/>
          <w:szCs w:val="28"/>
        </w:rPr>
      </w:pPr>
      <w:bookmarkStart w:id="16" w:name="P84"/>
      <w:bookmarkEnd w:id="16"/>
      <w:r w:rsidRPr="00FC3728">
        <w:rPr>
          <w:rFonts w:ascii="Times New Roman" w:hAnsi="Times New Roman" w:cs="Times New Roman"/>
          <w:sz w:val="28"/>
          <w:szCs w:val="28"/>
        </w:rPr>
        <w:t xml:space="preserve">10. </w:t>
      </w:r>
      <w:proofErr w:type="gramStart"/>
      <w:r w:rsidRPr="00FC3728">
        <w:rPr>
          <w:rFonts w:ascii="Times New Roman" w:hAnsi="Times New Roman" w:cs="Times New Roman"/>
          <w:sz w:val="28"/>
          <w:szCs w:val="28"/>
        </w:rP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rsidRPr="00FC3728">
        <w:rPr>
          <w:rFonts w:ascii="Times New Roman" w:hAnsi="Times New Roman" w:cs="Times New Roman"/>
          <w:sz w:val="28"/>
          <w:szCs w:val="28"/>
        </w:rPr>
        <w:t xml:space="preserve"> </w:t>
      </w:r>
      <w:proofErr w:type="gramStart"/>
      <w:r w:rsidRPr="00FC3728">
        <w:rPr>
          <w:rFonts w:ascii="Times New Roman" w:hAnsi="Times New Roman" w:cs="Times New Roman"/>
          <w:sz w:val="28"/>
          <w:szCs w:val="28"/>
        </w:rPr>
        <w:t xml:space="preserve">Центральном банке Российской Федерации, в кредитных организациях, не использованные по состоянию на 1 января 2019 года, подлежат использованию этими юридическими лицами в соответствии с решениями, указанными в </w:t>
      </w:r>
      <w:hyperlink w:anchor="P85" w:history="1">
        <w:r w:rsidRPr="00FC3728">
          <w:rPr>
            <w:rFonts w:ascii="Times New Roman" w:hAnsi="Times New Roman" w:cs="Times New Roman"/>
            <w:sz w:val="28"/>
            <w:szCs w:val="28"/>
          </w:rPr>
          <w:t>части 11</w:t>
        </w:r>
      </w:hyperlink>
      <w:r w:rsidRPr="00FC3728">
        <w:rPr>
          <w:rFonts w:ascii="Times New Roman" w:hAnsi="Times New Roman" w:cs="Times New Roman"/>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AA2D5E" w:rsidRPr="00FC3728" w:rsidRDefault="00AA2D5E">
      <w:pPr>
        <w:pStyle w:val="ConsPlusNormal"/>
        <w:spacing w:before="220"/>
        <w:ind w:firstLine="540"/>
        <w:jc w:val="both"/>
        <w:rPr>
          <w:rFonts w:ascii="Times New Roman" w:hAnsi="Times New Roman" w:cs="Times New Roman"/>
          <w:sz w:val="28"/>
          <w:szCs w:val="28"/>
        </w:rPr>
      </w:pPr>
      <w:bookmarkStart w:id="17" w:name="P85"/>
      <w:bookmarkEnd w:id="17"/>
      <w:r w:rsidRPr="00FC3728">
        <w:rPr>
          <w:rFonts w:ascii="Times New Roman" w:hAnsi="Times New Roman" w:cs="Times New Roman"/>
          <w:sz w:val="28"/>
          <w:szCs w:val="28"/>
        </w:rPr>
        <w:t xml:space="preserve">11. </w:t>
      </w:r>
      <w:proofErr w:type="gramStart"/>
      <w:r w:rsidRPr="00FC3728">
        <w:rPr>
          <w:rFonts w:ascii="Times New Roman" w:hAnsi="Times New Roman" w:cs="Times New Roman"/>
          <w:sz w:val="28"/>
          <w:szCs w:val="28"/>
        </w:rPr>
        <w:t xml:space="preserve">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84" w:history="1">
        <w:r w:rsidRPr="00FC3728">
          <w:rPr>
            <w:rFonts w:ascii="Times New Roman" w:hAnsi="Times New Roman" w:cs="Times New Roman"/>
            <w:sz w:val="28"/>
            <w:szCs w:val="28"/>
          </w:rPr>
          <w:t>части 10</w:t>
        </w:r>
      </w:hyperlink>
      <w:r w:rsidRPr="00FC3728">
        <w:rPr>
          <w:rFonts w:ascii="Times New Roman" w:hAnsi="Times New Roman" w:cs="Times New Roman"/>
          <w:sz w:val="28"/>
          <w:szCs w:val="28"/>
        </w:rPr>
        <w:t xml:space="preserve"> настоящей статьи, принимают до 1 мая 2019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1) на цели, ранее установленные условиями предоставления целевых средств;</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2) на иные цели, определенные настоящим Федеральным законом, с последующим сокращением бюджетных ассигнований на предоставление в 2019 году соответствующим юридическим лицам взносов в их уставные </w:t>
      </w:r>
      <w:r w:rsidRPr="00FC3728">
        <w:rPr>
          <w:rFonts w:ascii="Times New Roman" w:hAnsi="Times New Roman" w:cs="Times New Roman"/>
          <w:sz w:val="28"/>
          <w:szCs w:val="28"/>
        </w:rPr>
        <w:lastRenderedPageBreak/>
        <w:t>(складочные) капиталы.</w:t>
      </w:r>
    </w:p>
    <w:p w:rsidR="00AA2D5E" w:rsidRPr="00FC3728" w:rsidRDefault="00AA2D5E">
      <w:pPr>
        <w:pStyle w:val="ConsPlusNormal"/>
        <w:spacing w:before="220"/>
        <w:ind w:firstLine="540"/>
        <w:jc w:val="both"/>
        <w:rPr>
          <w:rFonts w:ascii="Times New Roman" w:hAnsi="Times New Roman" w:cs="Times New Roman"/>
          <w:sz w:val="28"/>
          <w:szCs w:val="28"/>
        </w:rPr>
      </w:pPr>
      <w:bookmarkStart w:id="18" w:name="P88"/>
      <w:bookmarkEnd w:id="18"/>
      <w:r w:rsidRPr="00FC3728">
        <w:rPr>
          <w:rFonts w:ascii="Times New Roman" w:hAnsi="Times New Roman" w:cs="Times New Roman"/>
          <w:sz w:val="28"/>
          <w:szCs w:val="28"/>
        </w:rPr>
        <w:t xml:space="preserve">12. </w:t>
      </w:r>
      <w:proofErr w:type="gramStart"/>
      <w:r w:rsidRPr="00FC3728">
        <w:rPr>
          <w:rFonts w:ascii="Times New Roman" w:hAnsi="Times New Roman" w:cs="Times New Roman"/>
          <w:sz w:val="28"/>
          <w:szCs w:val="28"/>
        </w:rPr>
        <w:t xml:space="preserve">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84" w:history="1">
        <w:r w:rsidRPr="00FC3728">
          <w:rPr>
            <w:rFonts w:ascii="Times New Roman" w:hAnsi="Times New Roman" w:cs="Times New Roman"/>
            <w:sz w:val="28"/>
            <w:szCs w:val="28"/>
          </w:rPr>
          <w:t>части 10</w:t>
        </w:r>
      </w:hyperlink>
      <w:r w:rsidRPr="00FC3728">
        <w:rPr>
          <w:rFonts w:ascii="Times New Roman" w:hAnsi="Times New Roman" w:cs="Times New Roman"/>
          <w:sz w:val="28"/>
          <w:szCs w:val="28"/>
        </w:rPr>
        <w:t xml:space="preserve"> настоящей статьи, принимают решения об использовании указанных средств для достижения целей, установленных при их предоставлении.</w:t>
      </w:r>
      <w:proofErr w:type="gramEnd"/>
    </w:p>
    <w:p w:rsidR="00AA2D5E" w:rsidRPr="00FC3728" w:rsidRDefault="00AA2D5E">
      <w:pPr>
        <w:pStyle w:val="ConsPlusNormal"/>
        <w:spacing w:before="220"/>
        <w:ind w:firstLine="540"/>
        <w:jc w:val="both"/>
        <w:rPr>
          <w:rFonts w:ascii="Times New Roman" w:hAnsi="Times New Roman" w:cs="Times New Roman"/>
          <w:sz w:val="28"/>
          <w:szCs w:val="28"/>
        </w:rPr>
      </w:pPr>
      <w:bookmarkStart w:id="19" w:name="P89"/>
      <w:bookmarkEnd w:id="19"/>
      <w:r w:rsidRPr="00FC3728">
        <w:rPr>
          <w:rFonts w:ascii="Times New Roman" w:hAnsi="Times New Roman" w:cs="Times New Roman"/>
          <w:sz w:val="28"/>
          <w:szCs w:val="28"/>
        </w:rPr>
        <w:t xml:space="preserve">13. </w:t>
      </w:r>
      <w:proofErr w:type="gramStart"/>
      <w:r w:rsidRPr="00FC3728">
        <w:rPr>
          <w:rFonts w:ascii="Times New Roman" w:hAnsi="Times New Roman" w:cs="Times New Roman"/>
          <w:sz w:val="28"/>
          <w:szCs w:val="28"/>
        </w:rPr>
        <w:t xml:space="preserve">При отсутствии решений, указанных в </w:t>
      </w:r>
      <w:hyperlink w:anchor="P85" w:history="1">
        <w:r w:rsidRPr="00FC3728">
          <w:rPr>
            <w:rFonts w:ascii="Times New Roman" w:hAnsi="Times New Roman" w:cs="Times New Roman"/>
            <w:sz w:val="28"/>
            <w:szCs w:val="28"/>
          </w:rPr>
          <w:t>частях 11</w:t>
        </w:r>
      </w:hyperlink>
      <w:r w:rsidRPr="00FC3728">
        <w:rPr>
          <w:rFonts w:ascii="Times New Roman" w:hAnsi="Times New Roman" w:cs="Times New Roman"/>
          <w:sz w:val="28"/>
          <w:szCs w:val="28"/>
        </w:rPr>
        <w:t xml:space="preserve"> и </w:t>
      </w:r>
      <w:hyperlink w:anchor="P88" w:history="1">
        <w:r w:rsidRPr="00FC3728">
          <w:rPr>
            <w:rFonts w:ascii="Times New Roman" w:hAnsi="Times New Roman" w:cs="Times New Roman"/>
            <w:sz w:val="28"/>
            <w:szCs w:val="28"/>
          </w:rPr>
          <w:t>12</w:t>
        </w:r>
      </w:hyperlink>
      <w:r w:rsidRPr="00FC3728">
        <w:rPr>
          <w:rFonts w:ascii="Times New Roman" w:hAnsi="Times New Roman" w:cs="Times New Roman"/>
          <w:sz w:val="28"/>
          <w:szCs w:val="28"/>
        </w:rPr>
        <w:t xml:space="preserve"> настоящей статьи, по состоянию на 1 мая 2019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и средства от возврата дебиторской задолженности, указанные в </w:t>
      </w:r>
      <w:hyperlink w:anchor="P85" w:history="1">
        <w:r w:rsidRPr="00FC3728">
          <w:rPr>
            <w:rFonts w:ascii="Times New Roman" w:hAnsi="Times New Roman" w:cs="Times New Roman"/>
            <w:sz w:val="28"/>
            <w:szCs w:val="28"/>
          </w:rPr>
          <w:t>частях 11</w:t>
        </w:r>
      </w:hyperlink>
      <w:r w:rsidRPr="00FC3728">
        <w:rPr>
          <w:rFonts w:ascii="Times New Roman" w:hAnsi="Times New Roman" w:cs="Times New Roman"/>
          <w:sz w:val="28"/>
          <w:szCs w:val="28"/>
        </w:rPr>
        <w:t xml:space="preserve"> и </w:t>
      </w:r>
      <w:hyperlink w:anchor="P88" w:history="1">
        <w:r w:rsidRPr="00FC3728">
          <w:rPr>
            <w:rFonts w:ascii="Times New Roman" w:hAnsi="Times New Roman" w:cs="Times New Roman"/>
            <w:sz w:val="28"/>
            <w:szCs w:val="28"/>
          </w:rPr>
          <w:t>12</w:t>
        </w:r>
      </w:hyperlink>
      <w:r w:rsidRPr="00FC3728">
        <w:rPr>
          <w:rFonts w:ascii="Times New Roman" w:hAnsi="Times New Roman" w:cs="Times New Roman"/>
          <w:sz w:val="28"/>
          <w:szCs w:val="28"/>
        </w:rPr>
        <w:t xml:space="preserve"> настоящей статьи, подлежат перечислению юридическими лицами</w:t>
      </w:r>
      <w:proofErr w:type="gramEnd"/>
      <w:r w:rsidRPr="00FC3728">
        <w:rPr>
          <w:rFonts w:ascii="Times New Roman" w:hAnsi="Times New Roman" w:cs="Times New Roman"/>
          <w:sz w:val="28"/>
          <w:szCs w:val="28"/>
        </w:rPr>
        <w:t xml:space="preserve"> в доходы федерального бюджета в порядке, установленном Правительством Российской Федерации.</w:t>
      </w:r>
    </w:p>
    <w:p w:rsidR="00AA2D5E" w:rsidRPr="00FC3728" w:rsidRDefault="00AA2D5E">
      <w:pPr>
        <w:pStyle w:val="ConsPlusNormal"/>
        <w:spacing w:before="220"/>
        <w:ind w:firstLine="540"/>
        <w:jc w:val="both"/>
        <w:rPr>
          <w:rFonts w:ascii="Times New Roman" w:hAnsi="Times New Roman" w:cs="Times New Roman"/>
          <w:sz w:val="28"/>
          <w:szCs w:val="28"/>
        </w:rPr>
      </w:pPr>
      <w:r w:rsidRPr="00FC3728">
        <w:rPr>
          <w:rFonts w:ascii="Times New Roman" w:hAnsi="Times New Roman" w:cs="Times New Roman"/>
          <w:sz w:val="28"/>
          <w:szCs w:val="28"/>
        </w:rPr>
        <w:t xml:space="preserve">14. </w:t>
      </w:r>
      <w:proofErr w:type="gramStart"/>
      <w:r w:rsidRPr="00FC3728">
        <w:rPr>
          <w:rFonts w:ascii="Times New Roman" w:hAnsi="Times New Roman" w:cs="Times New Roman"/>
          <w:sz w:val="28"/>
          <w:szCs w:val="28"/>
        </w:rPr>
        <w:t xml:space="preserve">В случае неисполнения юридическими лицами требования, установленного </w:t>
      </w:r>
      <w:hyperlink w:anchor="P89" w:history="1">
        <w:r w:rsidRPr="00FC3728">
          <w:rPr>
            <w:rFonts w:ascii="Times New Roman" w:hAnsi="Times New Roman" w:cs="Times New Roman"/>
            <w:sz w:val="28"/>
            <w:szCs w:val="28"/>
          </w:rPr>
          <w:t>частью 13</w:t>
        </w:r>
      </w:hyperlink>
      <w:r w:rsidRPr="00FC3728">
        <w:rPr>
          <w:rFonts w:ascii="Times New Roman" w:hAnsi="Times New Roman" w:cs="Times New Roman"/>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roofErr w:type="gramEnd"/>
    </w:p>
    <w:p w:rsidR="00413157" w:rsidRDefault="00413157"/>
    <w:sectPr w:rsidR="00413157" w:rsidSect="00AA2D5E">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D5E"/>
    <w:rsid w:val="00413157"/>
    <w:rsid w:val="00AA2D5E"/>
    <w:rsid w:val="00C0698E"/>
    <w:rsid w:val="00FC3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2D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A2D5E"/>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2D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A2D5E"/>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B30752B94F71B8322B05D52E9331BFF20C28570F29C0C01DCB2CF6B8C6FC0FE3D1EFFF442B351A5EECA9F0A663586C65D5FA82042A621E4OEeEG" TargetMode="External"/><Relationship Id="rId13" Type="http://schemas.openxmlformats.org/officeDocument/2006/relationships/hyperlink" Target="consultantplus://offline/ref=4B30752B94F71B8322B05D52E9331BFF20C28570F29C0C01DCB2CF6B8C6FC0FE3D1EFFF442BB57A9B2908F0E2F6183D95443B7205CA5O2e9G" TargetMode="External"/><Relationship Id="rId3" Type="http://schemas.openxmlformats.org/officeDocument/2006/relationships/settings" Target="settings.xml"/><Relationship Id="rId7" Type="http://schemas.openxmlformats.org/officeDocument/2006/relationships/hyperlink" Target="consultantplus://offline/ref=4B30752B94F71B8322B05D52E9331BFF20C28570F1940C01DCB2CF6B8C6FC0FE3D1EFFF442B157A6E4CA9F0A663586C65D5FA82042A621E4OEeEG" TargetMode="External"/><Relationship Id="rId12" Type="http://schemas.openxmlformats.org/officeDocument/2006/relationships/hyperlink" Target="consultantplus://offline/ref=4B30752B94F71B8322B05D52E9331BFF20C28774F1900C01DCB2CF6B8C6FC0FE2F1EA7F843BA48A3E4DFC95B23O6e8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B30752B94F71B8322B05D52E9331BFF21CB8777F4930C01DCB2CF6B8C6FC0FE3D1EFFF442B256A3EECA9F0A663586C65D5FA82042A621E4OEeEG" TargetMode="External"/><Relationship Id="rId11" Type="http://schemas.openxmlformats.org/officeDocument/2006/relationships/hyperlink" Target="consultantplus://offline/ref=4B30752B94F71B8322B05D52E9331BFF20C2847BF5910C01DCB2CF6B8C6FC0FE3D1EFFF441B65DF6B7859E56236895C6575FAB225DOAeCG" TargetMode="External"/><Relationship Id="rId5" Type="http://schemas.openxmlformats.org/officeDocument/2006/relationships/hyperlink" Target="consultantplus://offline/ref=4B30752B94F71B8322B05D52E9331BFF20C38670F7960C01DCB2CF6B8C6FC0FE3D1EFFF442B256A2E5CA9F0A663586C65D5FA82042A621E4OEeEG" TargetMode="External"/><Relationship Id="rId15" Type="http://schemas.openxmlformats.org/officeDocument/2006/relationships/theme" Target="theme/theme1.xml"/><Relationship Id="rId10" Type="http://schemas.openxmlformats.org/officeDocument/2006/relationships/hyperlink" Target="consultantplus://offline/ref=4B30752B94F71B8322B05D52E9331BFF20C28570F1940C01DCB2CF6B8C6FC0FE3D1EFFF442B152A1E5CA9F0A663586C65D5FA82042A621E4OEeEG" TargetMode="External"/><Relationship Id="rId4" Type="http://schemas.openxmlformats.org/officeDocument/2006/relationships/webSettings" Target="webSettings.xml"/><Relationship Id="rId9" Type="http://schemas.openxmlformats.org/officeDocument/2006/relationships/hyperlink" Target="consultantplus://offline/ref=4B30752B94F71B8322B05D52E9331BFF20C28570F1940C01DCB2CF6B8C6FC0FE3D1EFFF643B650A9B2908F0E2F6183D95443B7205CA5O2e9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10</Pages>
  <Words>3670</Words>
  <Characters>20923</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Билиходзе Александр Константинович</dc:creator>
  <cp:lastModifiedBy>Билиходзе Александр Константинович</cp:lastModifiedBy>
  <cp:revision>2</cp:revision>
  <dcterms:created xsi:type="dcterms:W3CDTF">2018-12-18T06:30:00Z</dcterms:created>
  <dcterms:modified xsi:type="dcterms:W3CDTF">2018-12-18T11:22:00Z</dcterms:modified>
</cp:coreProperties>
</file>