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70C" w:rsidRDefault="00EA370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A370C" w:rsidRDefault="00EA370C">
      <w:pPr>
        <w:pStyle w:val="ConsPlusNormal"/>
        <w:jc w:val="both"/>
        <w:outlineLvl w:val="0"/>
      </w:pPr>
    </w:p>
    <w:p w:rsidR="00EA370C" w:rsidRDefault="00EA370C">
      <w:pPr>
        <w:pStyle w:val="ConsPlusNormal"/>
        <w:outlineLvl w:val="0"/>
      </w:pPr>
      <w:r>
        <w:t>Зарегистрировано в Минюсте России 2 сентября 2022 г. N 69902</w:t>
      </w:r>
    </w:p>
    <w:p w:rsidR="00EA370C" w:rsidRDefault="00EA37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370C" w:rsidRDefault="00EA370C">
      <w:pPr>
        <w:pStyle w:val="ConsPlusNormal"/>
        <w:jc w:val="center"/>
      </w:pPr>
    </w:p>
    <w:p w:rsidR="00EA370C" w:rsidRDefault="00EA370C">
      <w:pPr>
        <w:pStyle w:val="ConsPlusTitle"/>
        <w:jc w:val="center"/>
      </w:pPr>
      <w:r>
        <w:t>МИНИСТЕРСТВО ФИНАНСОВ РОССИЙСКОЙ ФЕДЕРАЦИИ</w:t>
      </w:r>
    </w:p>
    <w:p w:rsidR="00EA370C" w:rsidRDefault="00EA370C">
      <w:pPr>
        <w:pStyle w:val="ConsPlusTitle"/>
        <w:jc w:val="center"/>
      </w:pPr>
    </w:p>
    <w:p w:rsidR="00EA370C" w:rsidRDefault="00EA370C">
      <w:pPr>
        <w:pStyle w:val="ConsPlusTitle"/>
        <w:jc w:val="center"/>
      </w:pPr>
      <w:r>
        <w:t>ФЕДЕРАЛЬНОЕ КАЗНАЧЕЙСТВО</w:t>
      </w:r>
    </w:p>
    <w:p w:rsidR="00EA370C" w:rsidRDefault="00EA370C">
      <w:pPr>
        <w:pStyle w:val="ConsPlusTitle"/>
        <w:jc w:val="center"/>
      </w:pPr>
    </w:p>
    <w:p w:rsidR="00EA370C" w:rsidRDefault="00EA370C">
      <w:pPr>
        <w:pStyle w:val="ConsPlusTitle"/>
        <w:jc w:val="center"/>
      </w:pPr>
      <w:r>
        <w:t>ПРИКАЗ</w:t>
      </w:r>
    </w:p>
    <w:p w:rsidR="00EA370C" w:rsidRDefault="00EA370C">
      <w:pPr>
        <w:pStyle w:val="ConsPlusTitle"/>
        <w:jc w:val="center"/>
      </w:pPr>
      <w:r>
        <w:t>от 29 июля 2022 г. N 19н</w:t>
      </w:r>
    </w:p>
    <w:p w:rsidR="00EA370C" w:rsidRDefault="00EA370C">
      <w:pPr>
        <w:pStyle w:val="ConsPlusTitle"/>
        <w:jc w:val="center"/>
      </w:pPr>
    </w:p>
    <w:p w:rsidR="00EA370C" w:rsidRDefault="00EA370C">
      <w:pPr>
        <w:pStyle w:val="ConsPlusTitle"/>
        <w:jc w:val="center"/>
      </w:pPr>
      <w:r>
        <w:t>О ВНЕСЕНИИ ИЗМЕНЕНИЙ</w:t>
      </w:r>
    </w:p>
    <w:p w:rsidR="00EA370C" w:rsidRDefault="00EA370C">
      <w:pPr>
        <w:pStyle w:val="ConsPlusTitle"/>
        <w:jc w:val="center"/>
      </w:pPr>
      <w:r>
        <w:t>В ПОРЯДОК КАЗНАЧЕЙСКОГО ОБСЛУЖИВАНИЯ, УТВЕРЖДЕННЫЙ ПРИКАЗОМ</w:t>
      </w:r>
    </w:p>
    <w:p w:rsidR="00EA370C" w:rsidRDefault="00EA370C">
      <w:pPr>
        <w:pStyle w:val="ConsPlusTitle"/>
        <w:jc w:val="center"/>
      </w:pPr>
      <w:r>
        <w:t>ФЕДЕРАЛЬНОГО КАЗНАЧЕЙСТВА ОТ 14 МАЯ 2020 Г. N 21Н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абзацем десятым пункта 1 статьи 166.1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2005, N 1, ст. 8; 2019, N 52, ст. 7797) приказываю: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1. Внести в </w:t>
      </w:r>
      <w:hyperlink r:id="rId6">
        <w:r>
          <w:rPr>
            <w:color w:val="0000FF"/>
          </w:rPr>
          <w:t>Порядок</w:t>
        </w:r>
      </w:hyperlink>
      <w:r>
        <w:t xml:space="preserve"> казначейского обслуживания, утвержденный приказом Федерального казначейства от 14 мая 2020 г. N 21н "О Порядке казначейского обслуживания" (зарегистрирован Министерством юстиции Российской Федерации 13 июля 2020 г., регистрационный N 58914) с изменениями, внесенными приказами Федерального казначейства от 28 июня 2021 г. N 23н (зарегистрирован Министерством юстиции Российской Федерации 29 июля 2021 г., регистрационный N 64462), от 13 октября 2021 г. N 29н (зарегистрирован Министерством юстиции Российской Федерации 19 ноября 2021 г., регистрационный N 65906), от 29 апреля 2022 г. N 13н (зарегистрирован Министерством юстиции Российской Федерации 24 мая 2022 г., регистрационный N 68566), следующие изменения: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1.1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с 01.01.2024 при проведении операций со средствами прямых участников системы казначейских платежей, предусмотренных </w:t>
            </w:r>
            <w:hyperlink r:id="rId7">
              <w:r>
                <w:rPr>
                  <w:color w:val="0000FF"/>
                </w:rPr>
                <w:t>п. 4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0" w:name="P19"/>
      <w:bookmarkEnd w:id="0"/>
      <w:r>
        <w:t xml:space="preserve">1.1. </w:t>
      </w:r>
      <w:hyperlink r:id="rId8">
        <w:r>
          <w:rPr>
            <w:color w:val="0000FF"/>
          </w:rPr>
          <w:t>Пункт 4</w:t>
        </w:r>
      </w:hyperlink>
      <w:r>
        <w:t xml:space="preserve"> дополнить новым абзацем следующего содержания: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"Формирование Распоряжений о совершении казначейского платежа для оплаты по контрактам, подлежащим включению в реестр контрактов, заключенных заказчиками, в соответствии со </w:t>
      </w:r>
      <w:hyperlink r:id="rId9">
        <w:r>
          <w:rPr>
            <w:color w:val="0000FF"/>
          </w:rPr>
          <w:t>статьей 103</w:t>
        </w:r>
      </w:hyperlink>
      <w: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N 14, ст. 1652; 2022, N 16, ст. 2606) (далее соответственно - Федеральный закон о контрактной системе, реестр контрактов), осуществляется, в том числе с использованием единой информационной системы в сфере закупок (далее - единая информационная система).".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1.2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>: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01.07.2023 при проведении операций со средствами прямых участников системы казначейских платежей, предусмотренных </w:t>
            </w:r>
            <w:hyperlink r:id="rId10">
              <w:r>
                <w:rPr>
                  <w:color w:val="0000FF"/>
                </w:rPr>
                <w:t>пп. 3</w:t>
              </w:r>
            </w:hyperlink>
            <w:r>
              <w:rPr>
                <w:color w:val="392C69"/>
              </w:rPr>
              <w:t xml:space="preserve"> и </w:t>
            </w:r>
            <w:hyperlink r:id="rId11">
              <w:r>
                <w:rPr>
                  <w:color w:val="0000FF"/>
                </w:rPr>
                <w:t>4 п. 2 ст. 242.8</w:t>
              </w:r>
            </w:hyperlink>
            <w:r>
              <w:rPr>
                <w:color w:val="392C69"/>
              </w:rPr>
              <w:t xml:space="preserve"> БК РФ;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01.01.2024 при проведении операций со средствами прямых участников системы казначейских платежей, предусмотренных </w:t>
            </w:r>
            <w:hyperlink r:id="rId12">
              <w:r>
                <w:rPr>
                  <w:color w:val="0000FF"/>
                </w:rPr>
                <w:t>п. 4 ст. 242.8</w:t>
              </w:r>
            </w:hyperlink>
            <w:r>
              <w:rPr>
                <w:color w:val="392C69"/>
              </w:rPr>
              <w:t xml:space="preserve"> БК РФ;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01.01.2024 при проведении операций со средствами прямых участников системы казначейских платежей, предусмотренных </w:t>
            </w:r>
            <w:hyperlink r:id="rId13">
              <w:r>
                <w:rPr>
                  <w:color w:val="0000FF"/>
                </w:rPr>
                <w:t>пп. 2 п. 2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1" w:name="P26"/>
      <w:bookmarkEnd w:id="1"/>
      <w:r>
        <w:t xml:space="preserve">1.2. В </w:t>
      </w:r>
      <w:hyperlink r:id="rId14">
        <w:r>
          <w:rPr>
            <w:color w:val="0000FF"/>
          </w:rPr>
          <w:t>пункте 8</w:t>
        </w:r>
      </w:hyperlink>
      <w:r>
        <w:t>:</w:t>
      </w:r>
    </w:p>
    <w:p w:rsidR="00EA370C" w:rsidRDefault="00EA370C">
      <w:pPr>
        <w:pStyle w:val="ConsPlusNormal"/>
        <w:spacing w:before="200"/>
        <w:ind w:firstLine="540"/>
        <w:jc w:val="both"/>
      </w:pPr>
      <w:hyperlink r:id="rId15">
        <w:r>
          <w:rPr>
            <w:color w:val="0000FF"/>
          </w:rPr>
          <w:t>подпункт "б"</w:t>
        </w:r>
      </w:hyperlink>
      <w:r>
        <w:t xml:space="preserve"> изложить в следующей редакции: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"б) наличие в Распоряжении о совершении казначейского платежа реквизитов и показателей, предусмотренных к заполнению прямым участником системы казначейских платежей в </w:t>
      </w:r>
      <w:r>
        <w:lastRenderedPageBreak/>
        <w:t>соответствии с приложениями N 1 - 4 (15 - 26) к Порядку, их соответствие друг другу, реестровым записям Реестра участников бюджетного процесса, а также юридических лиц, не являющихся участниками бюджетного процесса (далее - Сводный реестр), а также в случае заполнения реквизита "Вид реестра" (в том числе в Расшифровке к распоряжению финансового органа по форме согласно приложению N 22 к Порядку (код формы по КФД 0531806), соответствие уникального номера реестровой записи, идентификатора документа о приемке или идентификатора этапа исполнения контракта (в случае авансового платежа) (далее - идентификатор документа о приемке/этапа), указанных в Распоряжении о совершении казначейского платежа, уникальному номеру реестровой записи, идентификатору документа о приемке/этапа, указанных в реестре контрактов, и (или) номеру реестровой записи, указанному в реестре соглашений (договоров) о предоставлении субсидий, бюджетных инвестиций, межбюджетных трансфертов, ведение которого осуществляется в порядке, установленном Министерством финансов Российской Федерации &lt;3&gt;;";</w:t>
      </w:r>
    </w:p>
    <w:p w:rsidR="00EA370C" w:rsidRDefault="00EA370C">
      <w:pPr>
        <w:pStyle w:val="ConsPlusNormal"/>
        <w:spacing w:before="200"/>
        <w:ind w:firstLine="540"/>
        <w:jc w:val="both"/>
      </w:pPr>
      <w:hyperlink r:id="rId16">
        <w:r>
          <w:rPr>
            <w:color w:val="0000FF"/>
          </w:rPr>
          <w:t>дополнить</w:t>
        </w:r>
      </w:hyperlink>
      <w:r>
        <w:t xml:space="preserve"> сноской следующего содержания: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"&lt;3&gt; </w:t>
      </w:r>
      <w:hyperlink r:id="rId17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30 июля 2020 г. N 153н "О Порядке ведения реестра соглашений (договоров) о предоставлении субсидий, бюджетных инвестиций, межбюджетных трансфертов" (зарегистрирован Министерством юстиции Российской Федерации 21 октября 2020 г., регистрационный N 60499) с изменениями, внесенными приказом Министерства финансов Российской Федерации от 29 января 2021 г. N 9н (зарегистрирован Министерством юстиции Российской Федерации 6 апреля 2021 г., регистрационный N 63014).";</w:t>
      </w:r>
    </w:p>
    <w:p w:rsidR="00EA370C" w:rsidRDefault="00EA370C">
      <w:pPr>
        <w:pStyle w:val="ConsPlusNormal"/>
        <w:spacing w:before="200"/>
        <w:ind w:firstLine="540"/>
        <w:jc w:val="both"/>
      </w:pPr>
      <w:hyperlink r:id="rId18">
        <w:r>
          <w:rPr>
            <w:color w:val="0000FF"/>
          </w:rPr>
          <w:t>подпункт "г"</w:t>
        </w:r>
      </w:hyperlink>
      <w:r>
        <w:t xml:space="preserve"> изложить в следующей редакции: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"г) наличие лиц, подписавших Распоряжение о совершении казначейского платежа усиленной квалифицированной электронной подписью, в </w:t>
      </w:r>
      <w:hyperlink r:id="rId19">
        <w:r>
          <w:rPr>
            <w:color w:val="0000FF"/>
          </w:rPr>
          <w:t>Карточке</w:t>
        </w:r>
      </w:hyperlink>
      <w:r>
        <w:t xml:space="preserve"> образцов подписей (код формы по КФД 0531753) с правом первой или второй подписи. При этом в случае формирования прямым участником системы казначейских платежей Распоряжения о совершении казначейского платежа в единой информационной системе, осуществляется автоматическая проверка наличия подписей лиц, подписавших Распоряжение о совершении казначейского платежа усиленной квалифицированной электронной подписью, уполномоченных на осуществление соответствующих функций в соответствии с Порядком регистрации в единой информационной системе в сфере закупок &lt;4&gt;";</w:t>
      </w:r>
    </w:p>
    <w:p w:rsidR="00EA370C" w:rsidRDefault="00EA370C">
      <w:pPr>
        <w:pStyle w:val="ConsPlusNormal"/>
        <w:spacing w:before="200"/>
        <w:ind w:firstLine="540"/>
        <w:jc w:val="both"/>
      </w:pPr>
      <w:hyperlink r:id="rId20">
        <w:r>
          <w:rPr>
            <w:color w:val="0000FF"/>
          </w:rPr>
          <w:t>дополнить</w:t>
        </w:r>
      </w:hyperlink>
      <w:r>
        <w:t xml:space="preserve"> сноской следующего содержания: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"&lt;4&gt; </w:t>
      </w:r>
      <w:hyperlink r:id="rId21">
        <w:r>
          <w:rPr>
            <w:color w:val="0000FF"/>
          </w:rPr>
          <w:t>Порядок</w:t>
        </w:r>
      </w:hyperlink>
      <w:r>
        <w:t xml:space="preserve"> регистрации в единой информационной системе в сфере закупок, утвержденный приказом Федерального казначейства от 10 декабря 2021 г. N 39н (зарегистрирован Министерством юстиции Российской Федерации 21 декабря 2021 г., регистрационный N 66472).".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1.3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>: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01.07.2023 при проведении операций со средствами прямых участников системы казначейских платежей, предусмотренных </w:t>
            </w:r>
            <w:hyperlink r:id="rId22">
              <w:r>
                <w:rPr>
                  <w:color w:val="0000FF"/>
                </w:rPr>
                <w:t>пп. 3</w:t>
              </w:r>
            </w:hyperlink>
            <w:r>
              <w:rPr>
                <w:color w:val="392C69"/>
              </w:rPr>
              <w:t xml:space="preserve"> и </w:t>
            </w:r>
            <w:hyperlink r:id="rId23">
              <w:r>
                <w:rPr>
                  <w:color w:val="0000FF"/>
                </w:rPr>
                <w:t>4 п. 2 ст. 242.8</w:t>
              </w:r>
            </w:hyperlink>
            <w:r>
              <w:rPr>
                <w:color w:val="392C69"/>
              </w:rPr>
              <w:t xml:space="preserve"> БК РФ;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01.01.2024 при проведении операций со средствами прямых участников системы казначейских платежей, предусмотренных </w:t>
            </w:r>
            <w:hyperlink r:id="rId24">
              <w:r>
                <w:rPr>
                  <w:color w:val="0000FF"/>
                </w:rPr>
                <w:t>п. 4 ст. 242.8</w:t>
              </w:r>
            </w:hyperlink>
            <w:r>
              <w:rPr>
                <w:color w:val="392C69"/>
              </w:rPr>
              <w:t xml:space="preserve"> БК РФ;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01.01.2024 при проведении операций со средствами прямых участников системы казначейских платежей, предусмотренных </w:t>
            </w:r>
            <w:hyperlink r:id="rId25">
              <w:r>
                <w:rPr>
                  <w:color w:val="0000FF"/>
                </w:rPr>
                <w:t>пп. 2 п. 2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2" w:name="P40"/>
      <w:bookmarkEnd w:id="2"/>
      <w:r>
        <w:t xml:space="preserve">1.3. </w:t>
      </w:r>
      <w:hyperlink r:id="rId26">
        <w:r>
          <w:rPr>
            <w:color w:val="0000FF"/>
          </w:rPr>
          <w:t>Дополнить</w:t>
        </w:r>
      </w:hyperlink>
      <w:r>
        <w:t xml:space="preserve"> пунктом 8.1 следующего содержания: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>"8.1. В случае формирования Распоряжения о совершении казначейского платежа в единой информационной системе проверки, предусмотренные подпунктами "а", "б", "г" пункта 8 настоящего Порядка, осуществляются с использованием единой информационной системы.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>В случае формирования Распоряжения о совершении казначейского платежа для оплаты по контракту, подлежащему включению в реестр контрактов, без использования единой информационной системы, проверки, предусмотренные подпунктами "а", "б", "г" пункта 8 настоящего Порядка, осуществляются с использованием иных информационных систем Федерального казначейства.".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1.4. В </w:t>
      </w:r>
      <w:hyperlink r:id="rId27">
        <w:r>
          <w:rPr>
            <w:color w:val="0000FF"/>
          </w:rPr>
          <w:t>пункте 14.1</w:t>
        </w:r>
      </w:hyperlink>
      <w:r>
        <w:t xml:space="preserve"> слова "от 5 апреля 2014 г. N 44-ФЗ "О контрактной системе в сфере закупок товаров, работ, услуг для обеспечения государственных и муниципальных нужд" (Собрание </w:t>
      </w:r>
      <w:r>
        <w:lastRenderedPageBreak/>
        <w:t>законодательства Российской Федерации, 2013, N 14, ст. 1652; 2022, N 16, ст. 2606)" заменить словами "о контрактной системе".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1.5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с 01.01.2024 при проведении операций со средствами прямых участников системы казначейских платежей, предусмотренных </w:t>
            </w:r>
            <w:hyperlink r:id="rId28">
              <w:r>
                <w:rPr>
                  <w:color w:val="0000FF"/>
                </w:rPr>
                <w:t>пп. 2 п. 2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3" w:name="P46"/>
      <w:bookmarkEnd w:id="3"/>
      <w:r>
        <w:t xml:space="preserve">1.5. </w:t>
      </w:r>
      <w:hyperlink r:id="rId29">
        <w:r>
          <w:rPr>
            <w:color w:val="0000FF"/>
          </w:rPr>
          <w:t>Абзац второй пункта 28</w:t>
        </w:r>
      </w:hyperlink>
      <w:r>
        <w:t xml:space="preserve"> изложить в следующей редакции: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>"Распоряжение финансового органа для проведения казначейского платежа по одному коду бюджетной классификации Российской Федерации представляется без расшифровки, за исключением случаев формирования Распоряжения о совершении казначейского платежа для оплаты по контракту, подлежащему включению в реестр контрактов.".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1.6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с 01.01.2024 при проведении операций со средствами прямых участников системы казначейских платежей, предусмотренных </w:t>
            </w:r>
            <w:hyperlink r:id="rId30">
              <w:r>
                <w:rPr>
                  <w:color w:val="0000FF"/>
                </w:rPr>
                <w:t>п. 4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4" w:name="P50"/>
      <w:bookmarkEnd w:id="4"/>
      <w:r>
        <w:t xml:space="preserve">1.6. </w:t>
      </w:r>
      <w:hyperlink r:id="rId31">
        <w:r>
          <w:rPr>
            <w:color w:val="0000FF"/>
          </w:rPr>
          <w:t>Пункт 30</w:t>
        </w:r>
      </w:hyperlink>
      <w:r>
        <w:t xml:space="preserve"> дополнить подпунктом "е" следующего содержания: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>"е) непревышение суммы Распоряжения о совершении казначейского платежа, над суммой, указанной в документе о приемке или этапе (в случае авансового платежа), информация о которых размещена в реестре контрактов, заключенных заказчиками, в случае осуществления казначейских платежей из бюджета субъекта Российской Федерации (местного бюджета) с лицевых счетов, открытых получателям средств (администраторам источников финансирования дефицита) бюджета субъекта Российской Федерации (местного бюджета), открытых в соответствии с подпунктом "б" пункта 25 Порядка. При этом указанная проверка осуществляется с использованием единой информационной системы.".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1.7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>: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01.07.2023 при проведении операций со средствами прямых участников системы казначейских платежей, предусмотренных </w:t>
            </w:r>
            <w:hyperlink r:id="rId32">
              <w:r>
                <w:rPr>
                  <w:color w:val="0000FF"/>
                </w:rPr>
                <w:t>пп. 3</w:t>
              </w:r>
            </w:hyperlink>
            <w:r>
              <w:rPr>
                <w:color w:val="392C69"/>
              </w:rPr>
              <w:t xml:space="preserve"> и </w:t>
            </w:r>
            <w:hyperlink r:id="rId33">
              <w:r>
                <w:rPr>
                  <w:color w:val="0000FF"/>
                </w:rPr>
                <w:t>4 п. 2 ст. 242.8</w:t>
              </w:r>
            </w:hyperlink>
            <w:r>
              <w:rPr>
                <w:color w:val="392C69"/>
              </w:rPr>
              <w:t xml:space="preserve"> БК РФ;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01.01.2024 при проведении операций со средствами прямых участников системы казначейских платежей, предусмотренных </w:t>
            </w:r>
            <w:hyperlink r:id="rId34">
              <w:r>
                <w:rPr>
                  <w:color w:val="0000FF"/>
                </w:rPr>
                <w:t>п. 4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5" w:name="P56"/>
      <w:bookmarkEnd w:id="5"/>
      <w:r>
        <w:t xml:space="preserve">1.7. </w:t>
      </w:r>
      <w:hyperlink r:id="rId35">
        <w:r>
          <w:rPr>
            <w:color w:val="0000FF"/>
          </w:rPr>
          <w:t>Пункт 59</w:t>
        </w:r>
      </w:hyperlink>
      <w:r>
        <w:t xml:space="preserve"> дополнить подпунктом "г" следующего содержания: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>"г) сумма Распоряжения о совершении казначейского платежа, представленного бюджетным (автономным) учреждением субъекта Российской Федерации (муниципальным бюджетным (автономным) учреждением), не превышает сумму, указанную в документе о приемке или этапе (в случае авансового платежа), информация о которых размещена в реестре контрактов, заключенных заказчиками. При этом указанная проверка осуществляется с использованием единой информационной системы.".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1.8. </w:t>
      </w:r>
      <w:hyperlink r:id="rId36">
        <w:r>
          <w:rPr>
            <w:color w:val="0000FF"/>
          </w:rPr>
          <w:t>Сноски &lt;3&gt;</w:t>
        </w:r>
      </w:hyperlink>
      <w:r>
        <w:t xml:space="preserve"> - </w:t>
      </w:r>
      <w:hyperlink r:id="rId37">
        <w:r>
          <w:rPr>
            <w:color w:val="0000FF"/>
          </w:rPr>
          <w:t>&lt;7&gt;</w:t>
        </w:r>
      </w:hyperlink>
      <w:r>
        <w:t xml:space="preserve"> считать сносками &lt;5&gt; - &lt;9&gt;.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1.9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>: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01.07.2023 при проведении операций со средствами прямых участников системы казначейских платежей, предусмотренных </w:t>
            </w:r>
            <w:hyperlink r:id="rId38">
              <w:r>
                <w:rPr>
                  <w:color w:val="0000FF"/>
                </w:rPr>
                <w:t>пп. 3</w:t>
              </w:r>
            </w:hyperlink>
            <w:r>
              <w:rPr>
                <w:color w:val="392C69"/>
              </w:rPr>
              <w:t xml:space="preserve"> и </w:t>
            </w:r>
            <w:hyperlink r:id="rId39">
              <w:r>
                <w:rPr>
                  <w:color w:val="0000FF"/>
                </w:rPr>
                <w:t>4 п. 2 ст. 242.8</w:t>
              </w:r>
            </w:hyperlink>
            <w:r>
              <w:rPr>
                <w:color w:val="392C69"/>
              </w:rPr>
              <w:t xml:space="preserve"> БК РФ;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- с 01.01.2024 при проведении операций со средствами прямых участников системы казначейских платежей, предусмотренных </w:t>
            </w:r>
            <w:hyperlink r:id="rId40">
              <w:r>
                <w:rPr>
                  <w:color w:val="0000FF"/>
                </w:rPr>
                <w:t>п. 4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6" w:name="P63"/>
      <w:bookmarkEnd w:id="6"/>
      <w:r>
        <w:t xml:space="preserve">1.9. </w:t>
      </w:r>
      <w:hyperlink r:id="rId41">
        <w:r>
          <w:rPr>
            <w:color w:val="0000FF"/>
          </w:rPr>
          <w:t>Приложение N 1</w:t>
        </w:r>
      </w:hyperlink>
      <w:r>
        <w:t xml:space="preserve"> изложить в редакции согласно </w:t>
      </w:r>
      <w:hyperlink w:anchor="P87">
        <w:proofErr w:type="gramStart"/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1</w:t>
        </w:r>
      </w:hyperlink>
      <w:r>
        <w:t xml:space="preserve"> к настоящему приказу.</w:t>
      </w:r>
    </w:p>
    <w:p w:rsidR="00EA370C" w:rsidRDefault="00EA370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A370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EA370C" w:rsidRDefault="00EA370C">
            <w:pPr>
              <w:pStyle w:val="ConsPlusNormal"/>
              <w:jc w:val="both"/>
            </w:pPr>
            <w:r>
              <w:rPr>
                <w:color w:val="392C69"/>
              </w:rPr>
              <w:t xml:space="preserve">П. 1.10 </w:t>
            </w:r>
            <w:hyperlink w:anchor="P68">
              <w:r>
                <w:rPr>
                  <w:color w:val="0000FF"/>
                </w:rPr>
                <w:t>применяется</w:t>
              </w:r>
            </w:hyperlink>
            <w:r>
              <w:rPr>
                <w:color w:val="392C69"/>
              </w:rPr>
              <w:t xml:space="preserve"> с 01.01.2024 при проведении операций со средствами прямых участников </w:t>
            </w:r>
            <w:r>
              <w:rPr>
                <w:color w:val="392C69"/>
              </w:rPr>
              <w:lastRenderedPageBreak/>
              <w:t xml:space="preserve">системы казначейских платежей, предусмотренных </w:t>
            </w:r>
            <w:hyperlink r:id="rId42">
              <w:r>
                <w:rPr>
                  <w:color w:val="0000FF"/>
                </w:rPr>
                <w:t>пп. 2 п. 2 ст. 242.8</w:t>
              </w:r>
            </w:hyperlink>
            <w:r>
              <w:rPr>
                <w:color w:val="392C69"/>
              </w:rPr>
              <w:t xml:space="preserve"> БК РФ.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pacing w:before="260"/>
        <w:ind w:firstLine="540"/>
        <w:jc w:val="both"/>
      </w:pPr>
      <w:bookmarkStart w:id="7" w:name="P66"/>
      <w:bookmarkEnd w:id="7"/>
      <w:r>
        <w:t xml:space="preserve">1.10. </w:t>
      </w:r>
      <w:hyperlink r:id="rId43">
        <w:r>
          <w:rPr>
            <w:color w:val="0000FF"/>
          </w:rPr>
          <w:t>Приложения N 15</w:t>
        </w:r>
      </w:hyperlink>
      <w:r>
        <w:t xml:space="preserve"> и </w:t>
      </w:r>
      <w:hyperlink r:id="rId44">
        <w:r>
          <w:rPr>
            <w:color w:val="0000FF"/>
          </w:rPr>
          <w:t>N 16</w:t>
        </w:r>
      </w:hyperlink>
      <w:r>
        <w:t xml:space="preserve"> изложить в редакции согласно </w:t>
      </w:r>
      <w:hyperlink w:anchor="P655">
        <w:proofErr w:type="gramStart"/>
        <w:r>
          <w:rPr>
            <w:color w:val="0000FF"/>
          </w:rPr>
          <w:t>приложениям</w:t>
        </w:r>
        <w:proofErr w:type="gramEnd"/>
        <w:r>
          <w:rPr>
            <w:color w:val="0000FF"/>
          </w:rPr>
          <w:t xml:space="preserve"> N 2</w:t>
        </w:r>
      </w:hyperlink>
      <w:r>
        <w:t xml:space="preserve"> и </w:t>
      </w:r>
      <w:hyperlink w:anchor="P928">
        <w:r>
          <w:rPr>
            <w:color w:val="0000FF"/>
          </w:rPr>
          <w:t>N 3</w:t>
        </w:r>
      </w:hyperlink>
      <w:r>
        <w:t xml:space="preserve"> к настоящему приказу.</w:t>
      </w:r>
    </w:p>
    <w:p w:rsidR="00EA370C" w:rsidRDefault="00EA370C">
      <w:pPr>
        <w:pStyle w:val="ConsPlusNormal"/>
        <w:spacing w:before="200"/>
        <w:ind w:firstLine="540"/>
        <w:jc w:val="both"/>
      </w:pPr>
      <w:r>
        <w:t xml:space="preserve">1.11. </w:t>
      </w:r>
      <w:hyperlink r:id="rId45">
        <w:r>
          <w:rPr>
            <w:color w:val="0000FF"/>
          </w:rPr>
          <w:t>Приложение N 22</w:t>
        </w:r>
      </w:hyperlink>
      <w:r>
        <w:t xml:space="preserve"> изложить в редакции согласно </w:t>
      </w:r>
      <w:hyperlink w:anchor="P1123">
        <w:proofErr w:type="gramStart"/>
        <w:r>
          <w:rPr>
            <w:color w:val="0000FF"/>
          </w:rPr>
          <w:t>приложению</w:t>
        </w:r>
        <w:proofErr w:type="gramEnd"/>
        <w:r>
          <w:rPr>
            <w:color w:val="0000FF"/>
          </w:rPr>
          <w:t xml:space="preserve"> N 4</w:t>
        </w:r>
      </w:hyperlink>
      <w:r>
        <w:t xml:space="preserve"> к настоящему приказу.</w:t>
      </w:r>
    </w:p>
    <w:p w:rsidR="00EA370C" w:rsidRDefault="00EA370C">
      <w:pPr>
        <w:pStyle w:val="ConsPlusNormal"/>
        <w:spacing w:before="200"/>
        <w:ind w:firstLine="540"/>
        <w:jc w:val="both"/>
      </w:pPr>
      <w:bookmarkStart w:id="8" w:name="P68"/>
      <w:bookmarkEnd w:id="8"/>
      <w:r>
        <w:t xml:space="preserve">2. Настоящий приказ вступает в силу с 1 января 2023 года, при этом положения, предусмотренные </w:t>
      </w:r>
      <w:hyperlink w:anchor="P26">
        <w:r>
          <w:rPr>
            <w:color w:val="0000FF"/>
          </w:rPr>
          <w:t>пунктами 1.2</w:t>
        </w:r>
      </w:hyperlink>
      <w:r>
        <w:t xml:space="preserve"> - </w:t>
      </w:r>
      <w:hyperlink w:anchor="P40">
        <w:r>
          <w:rPr>
            <w:color w:val="0000FF"/>
          </w:rPr>
          <w:t>1.3</w:t>
        </w:r>
      </w:hyperlink>
      <w:r>
        <w:t xml:space="preserve">, </w:t>
      </w:r>
      <w:hyperlink w:anchor="P56">
        <w:r>
          <w:rPr>
            <w:color w:val="0000FF"/>
          </w:rPr>
          <w:t>1.7</w:t>
        </w:r>
      </w:hyperlink>
      <w:r>
        <w:t xml:space="preserve">, </w:t>
      </w:r>
      <w:hyperlink w:anchor="P63">
        <w:r>
          <w:rPr>
            <w:color w:val="0000FF"/>
          </w:rPr>
          <w:t>1.9</w:t>
        </w:r>
      </w:hyperlink>
      <w:r>
        <w:t xml:space="preserve"> настоящего приказа, применяются с 1 июля 2023 года при проведении операций со средствами прямых участников системы казначейских платежей, предусмотренных </w:t>
      </w:r>
      <w:hyperlink r:id="rId46">
        <w:r>
          <w:rPr>
            <w:color w:val="0000FF"/>
          </w:rPr>
          <w:t>подпунктами 3</w:t>
        </w:r>
      </w:hyperlink>
      <w:r>
        <w:t xml:space="preserve"> и </w:t>
      </w:r>
      <w:hyperlink r:id="rId47">
        <w:r>
          <w:rPr>
            <w:color w:val="0000FF"/>
          </w:rPr>
          <w:t>4 пункта 2 статьи 242.8</w:t>
        </w:r>
      </w:hyperlink>
      <w:r>
        <w:t xml:space="preserve"> Бюджетного кодекса Российской Федерации, положения, предусмотренные </w:t>
      </w:r>
      <w:hyperlink w:anchor="P19">
        <w:r>
          <w:rPr>
            <w:color w:val="0000FF"/>
          </w:rPr>
          <w:t>пунктами 1.1</w:t>
        </w:r>
      </w:hyperlink>
      <w:r>
        <w:t xml:space="preserve"> - </w:t>
      </w:r>
      <w:hyperlink w:anchor="P40">
        <w:r>
          <w:rPr>
            <w:color w:val="0000FF"/>
          </w:rPr>
          <w:t>1.3</w:t>
        </w:r>
      </w:hyperlink>
      <w:r>
        <w:t xml:space="preserve">, </w:t>
      </w:r>
      <w:hyperlink w:anchor="P50">
        <w:r>
          <w:rPr>
            <w:color w:val="0000FF"/>
          </w:rPr>
          <w:t>1.6</w:t>
        </w:r>
      </w:hyperlink>
      <w:r>
        <w:t xml:space="preserve">, </w:t>
      </w:r>
      <w:hyperlink w:anchor="P56">
        <w:r>
          <w:rPr>
            <w:color w:val="0000FF"/>
          </w:rPr>
          <w:t>1.7</w:t>
        </w:r>
      </w:hyperlink>
      <w:r>
        <w:t xml:space="preserve">, </w:t>
      </w:r>
      <w:hyperlink w:anchor="P63">
        <w:r>
          <w:rPr>
            <w:color w:val="0000FF"/>
          </w:rPr>
          <w:t>1.9</w:t>
        </w:r>
      </w:hyperlink>
      <w:r>
        <w:t xml:space="preserve"> настоящего приказа, применяются с 1 января 2024 года при проведении операций со средствами прямых участников системы казначейских платежей, предусмотренных </w:t>
      </w:r>
      <w:hyperlink r:id="rId48">
        <w:r>
          <w:rPr>
            <w:color w:val="0000FF"/>
          </w:rPr>
          <w:t>пунктом 4 статьи 242.8</w:t>
        </w:r>
      </w:hyperlink>
      <w:r>
        <w:t xml:space="preserve"> Бюджетного кодекса Российской Федерации, положения, предусмотренные </w:t>
      </w:r>
      <w:hyperlink w:anchor="P26">
        <w:r>
          <w:rPr>
            <w:color w:val="0000FF"/>
          </w:rPr>
          <w:t>пунктами 1.2</w:t>
        </w:r>
      </w:hyperlink>
      <w:r>
        <w:t xml:space="preserve">, </w:t>
      </w:r>
      <w:hyperlink w:anchor="P40">
        <w:r>
          <w:rPr>
            <w:color w:val="0000FF"/>
          </w:rPr>
          <w:t>1.3</w:t>
        </w:r>
      </w:hyperlink>
      <w:r>
        <w:t xml:space="preserve">, </w:t>
      </w:r>
      <w:hyperlink w:anchor="P46">
        <w:r>
          <w:rPr>
            <w:color w:val="0000FF"/>
          </w:rPr>
          <w:t>1.5</w:t>
        </w:r>
      </w:hyperlink>
      <w:r>
        <w:t xml:space="preserve">, </w:t>
      </w:r>
      <w:hyperlink w:anchor="P66">
        <w:r>
          <w:rPr>
            <w:color w:val="0000FF"/>
          </w:rPr>
          <w:t>1.10</w:t>
        </w:r>
      </w:hyperlink>
      <w:r>
        <w:t xml:space="preserve"> настоящего приказа, применяются с 1 января 2024 года при проведении операций со средствами прямых участников системы казначейских платежей, предусмотренных </w:t>
      </w:r>
      <w:hyperlink r:id="rId49">
        <w:r>
          <w:rPr>
            <w:color w:val="0000FF"/>
          </w:rPr>
          <w:t>подпунктом 2 пункта 2 статьи 242.8</w:t>
        </w:r>
      </w:hyperlink>
      <w:r>
        <w:t xml:space="preserve"> Бюджетного кодекса Российской Федерации.</w:t>
      </w:r>
    </w:p>
    <w:p w:rsidR="00EA370C" w:rsidRDefault="00EA370C">
      <w:pPr>
        <w:pStyle w:val="ConsPlusNormal"/>
        <w:ind w:firstLine="540"/>
        <w:jc w:val="both"/>
      </w:pPr>
    </w:p>
    <w:p w:rsidR="00EA370C" w:rsidRDefault="00EA370C">
      <w:pPr>
        <w:pStyle w:val="ConsPlusNormal"/>
        <w:jc w:val="right"/>
      </w:pPr>
      <w:r>
        <w:t>Руководитель</w:t>
      </w:r>
    </w:p>
    <w:p w:rsidR="00EA370C" w:rsidRDefault="00EA370C">
      <w:pPr>
        <w:pStyle w:val="ConsPlusNormal"/>
        <w:jc w:val="right"/>
      </w:pPr>
      <w:r>
        <w:t>Р.Е.АРТЮХИН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  <w:outlineLvl w:val="0"/>
      </w:pPr>
      <w:r>
        <w:t>Приложение N 1</w:t>
      </w:r>
    </w:p>
    <w:p w:rsidR="00EA370C" w:rsidRDefault="00EA370C">
      <w:pPr>
        <w:pStyle w:val="ConsPlusNormal"/>
        <w:jc w:val="right"/>
      </w:pPr>
      <w:r>
        <w:t>к приказу Федерального казначейства</w:t>
      </w:r>
    </w:p>
    <w:p w:rsidR="00EA370C" w:rsidRDefault="00EA370C">
      <w:pPr>
        <w:pStyle w:val="ConsPlusNormal"/>
        <w:jc w:val="right"/>
      </w:pPr>
      <w:r>
        <w:t>от 29 июля 2022 г. N 19н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</w:pPr>
      <w:r>
        <w:t>Приложение N 1</w:t>
      </w:r>
    </w:p>
    <w:p w:rsidR="00EA370C" w:rsidRDefault="00EA370C">
      <w:pPr>
        <w:pStyle w:val="ConsPlusNormal"/>
        <w:jc w:val="right"/>
      </w:pPr>
      <w:r>
        <w:t>к Порядку казначейского</w:t>
      </w:r>
    </w:p>
    <w:p w:rsidR="00EA370C" w:rsidRDefault="00EA370C">
      <w:pPr>
        <w:pStyle w:val="ConsPlusNormal"/>
        <w:jc w:val="right"/>
      </w:pPr>
      <w:r>
        <w:t>обслуживания, утвержденному</w:t>
      </w:r>
    </w:p>
    <w:p w:rsidR="00EA370C" w:rsidRDefault="00EA370C">
      <w:pPr>
        <w:pStyle w:val="ConsPlusNormal"/>
        <w:jc w:val="right"/>
      </w:pPr>
      <w:r>
        <w:t>приказом Федерального казначейства</w:t>
      </w:r>
    </w:p>
    <w:p w:rsidR="00EA370C" w:rsidRDefault="00EA370C">
      <w:pPr>
        <w:pStyle w:val="ConsPlusNormal"/>
        <w:jc w:val="right"/>
      </w:pPr>
      <w:r>
        <w:t>от 14 мая 2020 г. N 21н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Title"/>
        <w:jc w:val="center"/>
      </w:pPr>
      <w:bookmarkStart w:id="9" w:name="P87"/>
      <w:bookmarkEnd w:id="9"/>
      <w:r>
        <w:t>РЕКВИЗИТЫ</w:t>
      </w:r>
    </w:p>
    <w:p w:rsidR="00EA370C" w:rsidRDefault="00EA370C">
      <w:pPr>
        <w:pStyle w:val="ConsPlusTitle"/>
        <w:jc w:val="center"/>
      </w:pPr>
      <w:r>
        <w:t>РАСПОРЯЖЕНИЯ О СОВЕРШЕНИИ КАЗНАЧЕЙСКОГО</w:t>
      </w:r>
    </w:p>
    <w:p w:rsidR="00EA370C" w:rsidRDefault="00EA370C">
      <w:pPr>
        <w:pStyle w:val="ConsPlusTitle"/>
        <w:jc w:val="center"/>
      </w:pPr>
      <w:r>
        <w:t>ПЛАТЕЖА (ПЕРЕЧИСЛЕНИЕ)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4"/>
        <w:gridCol w:w="1757"/>
        <w:gridCol w:w="4819"/>
        <w:gridCol w:w="1701"/>
      </w:tblGrid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Номер реквизита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  <w:jc w:val="center"/>
            </w:pPr>
            <w:r>
              <w:t>Описание реквизита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center"/>
            </w:pPr>
            <w:r>
              <w:t>Правила указания информации в значении реквизита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Максимальное количество символов в значении реквизита &lt;*&gt;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I. Информация о распоряжении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распоряжения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"распоряжение о совершении казначейского платежа (перечисление)".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распоряжения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порядковый номер распоряжения цифрами, уникальный в пределах даты распоряжения в разрезе прямого участника системы казначейских платежей.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Дата составления распоряжения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дата составления распоряжения, не превышающая дату его представления.</w:t>
            </w:r>
          </w:p>
          <w:p w:rsidR="00EA370C" w:rsidRDefault="00EA370C">
            <w:pPr>
              <w:pStyle w:val="ConsPlusNormal"/>
              <w:jc w:val="both"/>
            </w:pPr>
            <w:r>
              <w:t xml:space="preserve">В распоряжении на бумажном носителе </w:t>
            </w:r>
            <w:r>
              <w:lastRenderedPageBreak/>
              <w:t>указываются день, месяц и год составления распоряжения цифрами в формате "ДД.ММ.ГГГГ".</w:t>
            </w:r>
          </w:p>
          <w:p w:rsidR="00EA370C" w:rsidRDefault="00EA370C">
            <w:pPr>
              <w:pStyle w:val="ConsPlusNormal"/>
              <w:jc w:val="both"/>
            </w:pPr>
            <w:r>
              <w:t>В распоряжении в электронной форме указываются день, месяц и год составления распоряжения цифрами.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Должность руководителя (уполномоченного им лица)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наименование должности руководителя или уполномоченного им лица.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ФИО (отчество при наличии) руководителя (уполномоченного им лица)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расшифровка подписи руководителя (уполномоченного лица), с указанием фамилии и инициалов.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50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Должность главного бухгалтера (уполномоченного руководителем лица)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наименование должности главного бухгалтера (уполномоченного лица).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1.35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ФИО (отчество при наличии) главного бухгалтера (уполномоченного руководителем лица)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расшифровка подписи главного бухгалтера (уполномоченного лица) с указанием фамилии и инициалов.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50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1.40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Дата подписания распоряжения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дата подписания распоряжения.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1.45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Должность ответственного исполнителя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должность работника, ответственного за правильность составления распоряжения.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1.50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ФИО (отчество при наличии) ответственного исполнителя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расшифровка подписи работника, ответственного за правильность составления распоряжения, с указанием фамилии и инициалов.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50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1.55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Телефон ответственного исполнителя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телефона работника, ответственного за правильность составления распоряжения, с указанием кода города.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50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II. Информация о месте представления распоряжения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Место представления распоряжения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краткое наименование территориального органа Федерального казначейства, в который представляется распоряжение.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места представления распоряжения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код территориального органа Федерального казначейства, в который представляется распоряжение.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III. Информация о платеже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Предельная дата исполнения </w:t>
            </w:r>
            <w:r>
              <w:lastRenderedPageBreak/>
              <w:t>распоряжения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lastRenderedPageBreak/>
              <w:t>Указывается дата, не позже которой должно быть исполнено распоряжение.</w:t>
            </w:r>
          </w:p>
          <w:p w:rsidR="00EA370C" w:rsidRDefault="00EA370C">
            <w:pPr>
              <w:pStyle w:val="ConsPlusNormal"/>
              <w:jc w:val="both"/>
            </w:pPr>
            <w:r>
              <w:lastRenderedPageBreak/>
              <w:t>При этом предельная дата исполнения не может быть ранее даты рабочего дня, следующего за днем представления распоряжения.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Общая сумма платежа в валюте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общая сумма по распоряжению в валюте, в которой должно быть осуществлено перечисление, с точностью до двух знаков после запятой.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Общая сумма платежа прописью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общая сумма по распоряжению прописью в валюте, в которой должно быть осуществлено перечисление.</w:t>
            </w:r>
          </w:p>
          <w:p w:rsidR="00EA370C" w:rsidRDefault="00EA370C">
            <w:pPr>
              <w:pStyle w:val="ConsPlusNormal"/>
              <w:jc w:val="both"/>
            </w:pPr>
            <w:r>
              <w:t>Указывается только в распоряжении на бумажном носителе.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256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Код валюты платежа по Общероссийскому </w:t>
            </w:r>
            <w:hyperlink r:id="rId50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валют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код валюты платежа в соответствии с Общероссийским </w:t>
            </w:r>
            <w:hyperlink r:id="rId51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валют.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3.35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Код валюты платежа по Общероссийскому </w:t>
            </w:r>
            <w:hyperlink r:id="rId52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единиц измерения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код валюты платежа в соответствии с Общероссийским </w:t>
            </w:r>
            <w:hyperlink r:id="rId53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единиц измерения.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3.40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Общая сумма платежа в рублях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общая сумма по распоряжению в валюте Российской Федерации с точностью до двух знаков после запятой в случае, если бюджетное обязательство принято в иностранной валюте, а оплата осуществляется в валюте Российской Федерации.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3.45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Признак авансового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В распоряжении на бумажном носителе указывается "Да", если платеж является авансовым, в противном случае указывается "Нет".</w:t>
            </w:r>
          </w:p>
          <w:p w:rsidR="00EA370C" w:rsidRDefault="00EA370C">
            <w:pPr>
              <w:pStyle w:val="ConsPlusNormal"/>
              <w:jc w:val="both"/>
            </w:pPr>
            <w:r>
              <w:t>В распоряжении в электронной форме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"0" - если перечисление является авансовым;</w:t>
            </w:r>
          </w:p>
          <w:p w:rsidR="00EA370C" w:rsidRDefault="00EA370C">
            <w:pPr>
              <w:pStyle w:val="ConsPlusNormal"/>
              <w:jc w:val="both"/>
            </w:pPr>
            <w:r>
              <w:t>"1" - если перечисление не является авансовым.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3/1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3.50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Назначение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назначение платежа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3.55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Примечание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при необходимости информация, необходимая для исполнения бюджета.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2000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IV. Информация о платежах, включенных в распоряжение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Порядковый номер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порядковый номер платежа.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Очередность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очередность платежа цифрами в соответствии с Гражданским </w:t>
            </w:r>
            <w:hyperlink r:id="rId54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4.15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Вид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вид платежа в соответствии с </w:t>
            </w:r>
            <w:hyperlink r:id="rId55">
              <w:r>
                <w:rPr>
                  <w:color w:val="0000FF"/>
                </w:rPr>
                <w:t>Положением</w:t>
              </w:r>
            </w:hyperlink>
            <w:r>
              <w:t xml:space="preserve"> о платежной системе Банка России, утвержденным Центральным банком Российской Федерации 24 сентября 2020 г. N 732-П.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вида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наименование вида средств, за счет которых должен быть осуществлен платеж.</w:t>
            </w:r>
          </w:p>
          <w:p w:rsidR="00EA370C" w:rsidRDefault="00EA370C">
            <w:pPr>
              <w:pStyle w:val="ConsPlusNormal"/>
              <w:jc w:val="both"/>
            </w:pPr>
            <w:r>
              <w:t>Для участников бюджетного процесса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- средства бюджета;</w:t>
            </w:r>
          </w:p>
          <w:p w:rsidR="00EA370C" w:rsidRDefault="00EA370C">
            <w:pPr>
              <w:pStyle w:val="ConsPlusNormal"/>
              <w:jc w:val="both"/>
            </w:pPr>
            <w:r>
              <w:t>- средства, поступающие во временное распоряжение.</w:t>
            </w:r>
          </w:p>
          <w:p w:rsidR="00EA370C" w:rsidRDefault="00EA370C">
            <w:pPr>
              <w:pStyle w:val="ConsPlusNormal"/>
              <w:jc w:val="both"/>
            </w:pPr>
            <w:r>
              <w:t>Для бюджетных (автономных) учреждений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- средства бюджетного (автономного) учреждения.</w:t>
            </w:r>
          </w:p>
          <w:p w:rsidR="00EA370C" w:rsidRDefault="00EA370C">
            <w:pPr>
              <w:pStyle w:val="ConsPlusNormal"/>
              <w:jc w:val="both"/>
            </w:pPr>
            <w:r>
              <w:t>Для получателей средств из бюджета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- средства юридических лиц.</w:t>
            </w:r>
          </w:p>
          <w:p w:rsidR="00EA370C" w:rsidRDefault="00EA370C">
            <w:pPr>
              <w:pStyle w:val="ConsPlusNormal"/>
              <w:jc w:val="both"/>
            </w:pPr>
            <w:r>
              <w:t>При этом в одном распоряжении допускается указание не более одного вида средств.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140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Тип кода бюджетной классификации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в распоряжениях в электронной форме:</w:t>
            </w:r>
          </w:p>
          <w:p w:rsidR="00EA370C" w:rsidRDefault="00EA370C">
            <w:pPr>
              <w:pStyle w:val="ConsPlusNormal"/>
              <w:jc w:val="both"/>
            </w:pPr>
            <w:r>
              <w:t>"10" - для кодов классификации расходов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"31" - для кодов классификации внутренних источников финансирования дефицита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"32" - для кодов классификации внешних источников финансирования дефицита бюджетов.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бюджетной классификации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Для участников бюджетного процесса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- код классификации расходов бюджета;</w:t>
            </w:r>
          </w:p>
          <w:p w:rsidR="00EA370C" w:rsidRDefault="00EA370C">
            <w:pPr>
              <w:pStyle w:val="ConsPlusNormal"/>
              <w:jc w:val="both"/>
            </w:pPr>
            <w:r>
              <w:t>- код классификации источников финансирования дефицита бюджета.</w:t>
            </w:r>
          </w:p>
          <w:p w:rsidR="00EA370C" w:rsidRDefault="00EA370C">
            <w:pPr>
              <w:pStyle w:val="ConsPlusNormal"/>
              <w:jc w:val="both"/>
            </w:pPr>
            <w:r>
              <w:t>Для бюджетных (автономных) учреждений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- код видов расходов классификации расходов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- код аналитической группы вида источников финансирования дефицитов бюджетов.</w:t>
            </w:r>
          </w:p>
          <w:p w:rsidR="00EA370C" w:rsidRDefault="00EA370C">
            <w:pPr>
              <w:pStyle w:val="ConsPlusNormal"/>
              <w:jc w:val="both"/>
            </w:pPr>
            <w:r>
              <w:t>Для вида средств "Средства, поступающие во временное распоряжение" не заполняется.</w:t>
            </w:r>
          </w:p>
          <w:p w:rsidR="00EA370C" w:rsidRDefault="00EA370C">
            <w:pPr>
              <w:pStyle w:val="ConsPlusNormal"/>
              <w:jc w:val="both"/>
            </w:pPr>
            <w:r>
              <w:t>Для получателей средств из бюджета не заполняется.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одного вида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4.35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Аналитический код, код источника поступлений (код направления расходования), идентификационный код поступлений (выплат) получателя </w:t>
            </w:r>
            <w:r>
              <w:lastRenderedPageBreak/>
              <w:t>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lastRenderedPageBreak/>
              <w:t>При формировании распоряжения участником бюджетного процесса указывается аналитический код, используемый Федеральным казначейством в целях санкционирования операций с целевыми расходами.</w:t>
            </w:r>
          </w:p>
          <w:p w:rsidR="00EA370C" w:rsidRDefault="00EA370C">
            <w:pPr>
              <w:pStyle w:val="ConsPlusNormal"/>
              <w:jc w:val="both"/>
            </w:pPr>
            <w:r>
              <w:t>При формировании распоряжения для перечисления средств во временном распоряжении указывается идентификационный код поступлений (выплат) получателя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 xml:space="preserve">При формировании распоряжения бюджетным (автономным) учреждением указывается код </w:t>
            </w:r>
            <w:r>
              <w:lastRenderedPageBreak/>
              <w:t>целевой субсидии.</w:t>
            </w:r>
          </w:p>
          <w:p w:rsidR="00EA370C" w:rsidRDefault="00EA370C">
            <w:pPr>
              <w:pStyle w:val="ConsPlusNormal"/>
              <w:jc w:val="both"/>
            </w:pPr>
            <w:r>
              <w:t>При формировании распоряжения получателем средств из бюджета указывается код источника поступлений/код направления расходования целевых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25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4.45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вида выплаты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код вида выплаты.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4.50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Сумма платежа в валюте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сумма платежа в валюте, в которой должен быть осуществлен платеж, с точностью до двух знаков после запятой.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 в разрезе реквизитов 4.30 и 4.35.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4.55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Сумма платежа в рублях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сумма платежа в валюте Российской Федерации с точностью до двух знаков после запятой.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 в разрезе реквизитов 4.30 и 4.35.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4.60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Сумма налога на добавленную стоимость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сумма налога на добавленную стоимость в валюте Российской Федерации с точностью до двух знаков после запятой.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4.65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Направление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Для получателей средств из бюджета указывается направление платежа.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4.70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Месяц финансирования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месяц финансирования в формате "ММ".</w:t>
            </w:r>
          </w:p>
          <w:p w:rsidR="00EA370C" w:rsidRDefault="00EA370C">
            <w:pPr>
              <w:pStyle w:val="ConsPlusNormal"/>
              <w:jc w:val="both"/>
            </w:pPr>
            <w:r>
              <w:t>Заполняется для периодических платежей (зарплата, коммунальные услуги и т.д.).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4.80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Расшифровка назначения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при необходимости назначение платежа в разрезе кода бюджетной классификации плательщика в соответствии с документом-основанием, подтверждающим возникновение денежного обязательства.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средств, указывается назначение платежа по каждому такому платежу.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4.85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Расшифровка примечания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при необходимости информация, необходимая для исполнения бюджета, в разрезе кода бюджетной классификации плательщика.</w:t>
            </w:r>
          </w:p>
          <w:p w:rsidR="00EA370C" w:rsidRDefault="00EA370C">
            <w:pPr>
              <w:pStyle w:val="ConsPlusNormal"/>
              <w:jc w:val="both"/>
            </w:pPr>
            <w:r>
              <w:t xml:space="preserve">В случае если на основании распоряжения </w:t>
            </w:r>
            <w:r>
              <w:lastRenderedPageBreak/>
              <w:t>составляется одно или несколько распоряжений о совершении казначейских платежей или распоряжений о переводе денежных средств, указывается информация, необходимая для исполнения бюджета, по каждому такому платежу.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254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4.90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Тип платежа (код выплат)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код выплат в соответствии с </w:t>
            </w:r>
            <w:hyperlink r:id="rId56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4.95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вида дохода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код вида дохода в соответствии с Федеральным </w:t>
            </w:r>
            <w:hyperlink r:id="rId57">
              <w:r>
                <w:rPr>
                  <w:color w:val="0000FF"/>
                </w:rPr>
                <w:t>законом</w:t>
              </w:r>
            </w:hyperlink>
            <w:r>
              <w:t xml:space="preserve"> от 2 октября 2007 г. N 229-ФЗ "Об исполнительном производстве" (Собрание законодательства Российской Федерации, 2007, N 41, ст. 4849; 2019, N 49, ст. 6961) и </w:t>
            </w:r>
            <w:hyperlink r:id="rId58">
              <w:r>
                <w:rPr>
                  <w:color w:val="0000FF"/>
                </w:rPr>
                <w:t>Указанием</w:t>
              </w:r>
            </w:hyperlink>
            <w:r>
              <w:t xml:space="preserve"> Центрального банка Российской Федерации от 14 октября 2019 г. N 5286-У "О порядке указания кода вида дохода в распоряжениях о переводе денежных средств" (зарегистрировано в Министерстве юстиции Российской Федерации 14 января 2020 г., регистрационный номер 57137).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V. Информация, идентифицирующая платеж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Уникальный идентификатор начисления, уникальный идентификатор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("0").</w:t>
            </w:r>
          </w:p>
          <w:p w:rsidR="00EA370C" w:rsidRDefault="00EA370C">
            <w:pPr>
              <w:pStyle w:val="ConsPlusNormal"/>
              <w:jc w:val="both"/>
            </w:pPr>
            <w:r>
              <w:t xml:space="preserve">Указывается уникальный идентификатор платежа в соответствии с </w:t>
            </w:r>
            <w:hyperlink r:id="rId59">
              <w:r>
                <w:rPr>
                  <w:color w:val="0000FF"/>
                </w:rPr>
                <w:t>Положением</w:t>
              </w:r>
            </w:hyperlink>
            <w:r>
              <w:t xml:space="preserve"> о правилах осуществления перевода денежных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При отсутствии уникального идентификатора начисления и уникального идентификатора платежа указывается значение ноль ("0").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5.15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Идентификатор платежного документа жилищно-коммунальных услуг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в распоряжении в электронной форме идентификатор платежного документа в формате "00АА000000-00-0000".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5.20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Период оплаты жилищно-коммунальных услуг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в распоряжении в электронной форме месяц и год оплаты жилищно-коммунальных услуг в формате "ММ.ГГГГ".</w:t>
            </w:r>
          </w:p>
          <w:p w:rsidR="00EA370C" w:rsidRDefault="00EA370C">
            <w:pPr>
              <w:pStyle w:val="ConsPlusNormal"/>
              <w:jc w:val="both"/>
            </w:pPr>
            <w:r>
              <w:t>Обязательно для заполнения, если заполнен реквизит "Единый лицевой счет" или "Идентификатор жилищно-коммунальной услуги".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5.25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Единый лицевой счет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</w:pPr>
            <w:r>
              <w:t>Указывается в распоряжении в электронной форме единый лицевой счет в формате "00АА000000".</w:t>
            </w:r>
          </w:p>
          <w:p w:rsidR="00EA370C" w:rsidRDefault="00EA370C">
            <w:pPr>
              <w:pStyle w:val="ConsPlusNormal"/>
            </w:pPr>
            <w:r>
              <w:t>Обязательно для заполнения, если заполнен реквизит "Период оплаты".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5.30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Идентификатор жилищно-коммунальной услуги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</w:pPr>
            <w:r>
              <w:t>Указывается в распоряжении в электронной форме идентификатор жилищно-коммунальной услуги в формате "00АА000000-00".</w:t>
            </w:r>
          </w:p>
          <w:p w:rsidR="00EA370C" w:rsidRDefault="00EA370C">
            <w:pPr>
              <w:pStyle w:val="ConsPlusNormal"/>
            </w:pPr>
            <w:r>
              <w:t>Обязательно для заполнения, если заполнен реквизит "Период оплаты".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13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VI. Информация о фактическом плательщике (лице, которое имеет обязательство перед получателем (фактическим получателем) по уплате ему денежных средств)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фактического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В случае если фактическим плательщиком является косвенный участник системы казначейских платежей, лицевой счет которому открыт в финансовом органе (органе управления государственным внебюджетным фондом), указывается полное или сокращенное наименование косвенного участника в соответствии со Сводным реестром.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160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лицевого счета фактического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лицевого счета фактического плательщика, открытый ему в финансовом органе (органе управления государственным внебюджетным фондом) (при необходимости).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6.15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по Сводному реестру фактического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В случае если фактическим плательщиком является косвенный участник системы казначейских платежей, лицевой счет которому открыт в финансовом органе (органе управления государственным внебюджетным фондом), указывается уникальный код по Сводному реестру фактического плательщика.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6.20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Идентификационный номер налогоплательщика - фактического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В случае если фактическим плательщиком является косвенный участник системы казначейских платежей, лицевой счет которому открыт в финансовом органе (органе управления государственным внебюджетным фондом), указывается идентификационный номер налогоплательщика - фактического плательщика.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6.25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причины постановки на учет в налоговом органе - фактического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В случае если фактическим плательщиком является косвенный участник системы казначейских платежей, лицевой счет которому открыт в финансовом органе (органе управления государственным внебюджетным фондом), указывается код причины постановки на учет в налоговом органе фактического плательщика.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9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VII. Информация о плательщике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полное или сокращенное наименование плательщика - прямого участника системы казначейских платежей в соответствии со Сводным реестром.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по Сводному реестру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уникальный код плательщика - прямого участника системы казначейских платежей в соответствии со Сводным реестром.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лицевого счета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лицевого счета плательщика - прямого участника системы казначейских платежей.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11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Наименование </w:t>
            </w:r>
            <w:r>
              <w:lastRenderedPageBreak/>
              <w:t>вышестоящего участника бюджетного процесса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lastRenderedPageBreak/>
              <w:t xml:space="preserve">Указывается наименование вышестоящего </w:t>
            </w:r>
            <w:r>
              <w:lastRenderedPageBreak/>
              <w:t>участника бюджетного процесса, в ведении которого находится плательщик, в соответствии со Сводным реестром.</w:t>
            </w:r>
          </w:p>
          <w:p w:rsidR="00EA370C" w:rsidRDefault="00EA370C">
            <w:pPr>
              <w:pStyle w:val="ConsPlusNormal"/>
              <w:jc w:val="both"/>
            </w:pPr>
            <w:r>
              <w:t>Не заполняется для получателей средств из бюджета.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2000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главы вышестоящего участника бюджетного процесса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Код главы по бюджетной классификации вышестоящего участника бюджетного процесса, в ведении которого находится плательщик, в соответствии со Сводным реестром.</w:t>
            </w:r>
          </w:p>
          <w:p w:rsidR="00EA370C" w:rsidRDefault="00EA370C">
            <w:pPr>
              <w:pStyle w:val="ConsPlusNormal"/>
              <w:jc w:val="both"/>
            </w:pPr>
            <w:r>
              <w:t>Не заполняется для получателей средств из бюджета.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наименование соответствующего бюджета.</w:t>
            </w:r>
          </w:p>
          <w:p w:rsidR="00EA370C" w:rsidRDefault="00EA370C">
            <w:pPr>
              <w:pStyle w:val="ConsPlusNormal"/>
              <w:jc w:val="both"/>
            </w:pPr>
            <w:r>
              <w:t>Не заполняется для получателей средств из бюджета.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512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7.35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финансового органа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краткое наименование финансового органа соответствующего бюджета (органа управления государственным внебюджетным фондом).</w:t>
            </w:r>
          </w:p>
          <w:p w:rsidR="00EA370C" w:rsidRDefault="00EA370C">
            <w:pPr>
              <w:pStyle w:val="ConsPlusNormal"/>
              <w:jc w:val="both"/>
            </w:pPr>
            <w:r>
              <w:t>Не заполняется для получателей средств из бюджета.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7.40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финансового органа по Сводному реестру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уникальный код финансового органа соответствующего бюджета (органа управления государственным внебюджетным фондом) в соответствии со Сводным реестром.</w:t>
            </w:r>
          </w:p>
          <w:p w:rsidR="00EA370C" w:rsidRDefault="00EA370C">
            <w:pPr>
              <w:pStyle w:val="ConsPlusNormal"/>
              <w:jc w:val="both"/>
            </w:pPr>
            <w:r>
              <w:t>Не заполняется для получателей средств из бюджета.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7.45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финансового органа по Общероссийскому классификатору предприятий и организаций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код финансового органа (органа управления государственным внебюджетным фондом) по Общероссийскому классификатору предприятий и организаций.</w:t>
            </w:r>
          </w:p>
          <w:p w:rsidR="00EA370C" w:rsidRDefault="00EA370C">
            <w:pPr>
              <w:pStyle w:val="ConsPlusNormal"/>
              <w:jc w:val="both"/>
            </w:pPr>
            <w:r>
              <w:t>Не заполняется для получателей средств из бюджета.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7.50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счета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казначейского счета, с которого осуществляется казначейский платеж.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VIII. Информация о получателе средств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полное или сокращенное наименование получателя - прямого участника системы казначейских платежей в соответствии со Сводным реестром.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если фактическим получателем является косвенный участник системы казначейских платежей, указывается полное или сокращенное наименование финансового органа (органа управления государственным внебюджетным фондом).</w:t>
            </w:r>
          </w:p>
          <w:p w:rsidR="00EA370C" w:rsidRDefault="00EA370C">
            <w:pPr>
              <w:pStyle w:val="ConsPlusNormal"/>
              <w:jc w:val="both"/>
            </w:pPr>
            <w:r>
              <w:t>В иных случаях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для юридических лиц - полное или сокращенное наименование;</w:t>
            </w:r>
          </w:p>
          <w:p w:rsidR="00EA370C" w:rsidRDefault="00EA370C">
            <w:pPr>
              <w:pStyle w:val="ConsPlusNormal"/>
              <w:jc w:val="both"/>
            </w:pPr>
            <w:r>
              <w:t>для физических лиц - фамилия, имя и отчество (при наличии) полностью;</w:t>
            </w:r>
          </w:p>
          <w:p w:rsidR="00EA370C" w:rsidRDefault="00EA370C">
            <w:pPr>
              <w:pStyle w:val="ConsPlusNormal"/>
              <w:jc w:val="both"/>
            </w:pPr>
            <w:r>
              <w:t xml:space="preserve">для индивидуальных предпринимателей - фамилия, имя и отчество (при наличии) </w:t>
            </w:r>
            <w:r>
              <w:lastRenderedPageBreak/>
              <w:t>полностью и в скобках - "ИП";</w:t>
            </w:r>
          </w:p>
          <w:p w:rsidR="00EA370C" w:rsidRDefault="00EA370C">
            <w:pPr>
              <w:pStyle w:val="ConsPlusNormal"/>
              <w:jc w:val="both"/>
            </w:pPr>
            <w:r>
              <w:t>для физических лиц, занимающихся в установленном законодательством Российской Федерации порядке частной практикой, - фамилия, имя и отчество (при наличии) полностью и в скобках - "нотариус" (для нотариусов, занимающихся частной практикой), "адвокат" (для адвокатов, учредивших адвокатские кабинеты), "КФХ" (для глав крестьянских (фермерских) хозяйств).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160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лицевого счета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лицевого счета получателя средств - прямого участника системы казначейских платежей.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11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по Сводному реестру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уникальный код в соответствии со Сводным реестром получателя средств (при наличии).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Тип кода бюджетной классификации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в распоряжениях в электронной форме:</w:t>
            </w:r>
          </w:p>
          <w:p w:rsidR="00EA370C" w:rsidRDefault="00EA370C">
            <w:pPr>
              <w:pStyle w:val="ConsPlusNormal"/>
              <w:jc w:val="both"/>
            </w:pPr>
            <w:r>
              <w:t>"10" - для кодов классификации расходов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"20" - для кодов классификации доходов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"31" - для кодов классификации внутренних источников финансирования дефицита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"32" - для кодов классификации внешних источников финансирования дефицита бюджетов.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бюджетной классификации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в случае если получателем средств является участник системы казначейских платежей.</w:t>
            </w:r>
          </w:p>
          <w:p w:rsidR="00EA370C" w:rsidRDefault="00EA370C">
            <w:pPr>
              <w:pStyle w:val="ConsPlusNormal"/>
              <w:jc w:val="both"/>
            </w:pPr>
            <w:r>
              <w:t>Для получателя средств, являющегося участником бюджетного процесса, указывается код бюджетной классификации Российской Федерации.</w:t>
            </w:r>
          </w:p>
          <w:p w:rsidR="00EA370C" w:rsidRDefault="00EA370C">
            <w:pPr>
              <w:pStyle w:val="ConsPlusNormal"/>
              <w:jc w:val="both"/>
            </w:pPr>
            <w:r>
              <w:t>Для получателя средств, являющегося бюджетным (автономным) учреждением, указывается:</w:t>
            </w:r>
          </w:p>
          <w:p w:rsidR="00EA370C" w:rsidRDefault="00EA370C">
            <w:pPr>
              <w:pStyle w:val="ConsPlusNormal"/>
              <w:jc w:val="both"/>
            </w:pPr>
            <w:r>
              <w:t>- код видов расходов классификации расходов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- код аналитической группы подвида доходов бюджетов;</w:t>
            </w:r>
          </w:p>
          <w:p w:rsidR="00EA370C" w:rsidRDefault="00EA370C">
            <w:pPr>
              <w:pStyle w:val="ConsPlusNormal"/>
              <w:jc w:val="both"/>
            </w:pPr>
            <w:r>
              <w:t>- код аналитической группы вида источников финансирования дефицитов бюджетов.</w:t>
            </w:r>
          </w:p>
          <w:p w:rsidR="00EA370C" w:rsidRDefault="00EA370C">
            <w:pPr>
              <w:pStyle w:val="ConsPlusNormal"/>
              <w:jc w:val="both"/>
            </w:pPr>
            <w:r>
              <w:t>Не заполняется при формировании распоряжения для уплаты платежей в бюджеты бюджетной системы Российской Федерации.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одного вида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Аналитический код, код источника поступлений (код направления </w:t>
            </w:r>
            <w:r>
              <w:lastRenderedPageBreak/>
              <w:t>расходования), идентификационный код поступлений (выплат)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lastRenderedPageBreak/>
              <w:t>Указывается, в случае если получателем средств является участник системы казначейских платежей:</w:t>
            </w:r>
          </w:p>
          <w:p w:rsidR="00EA370C" w:rsidRDefault="00EA370C">
            <w:pPr>
              <w:pStyle w:val="ConsPlusNormal"/>
              <w:jc w:val="both"/>
            </w:pPr>
            <w:r>
              <w:t xml:space="preserve">- участник бюджетного процесса - указывается уточненный аналитический код, используемый </w:t>
            </w:r>
            <w:r>
              <w:lastRenderedPageBreak/>
              <w:t>Федеральным казначейством в целях санкционирования операций с целевыми расходами;</w:t>
            </w:r>
          </w:p>
          <w:p w:rsidR="00EA370C" w:rsidRDefault="00EA370C">
            <w:pPr>
              <w:pStyle w:val="ConsPlusNormal"/>
              <w:jc w:val="both"/>
            </w:pPr>
            <w:r>
              <w:t>- получатель бюджетных средств, получающий средства во временном распоряжении - указывается уточненный идентификационный код поступлений (выплат) получателя средств;</w:t>
            </w:r>
          </w:p>
          <w:p w:rsidR="00EA370C" w:rsidRDefault="00EA370C">
            <w:pPr>
              <w:pStyle w:val="ConsPlusNormal"/>
              <w:jc w:val="both"/>
            </w:pPr>
            <w:r>
              <w:t>- бюджетное (автономное) учреждение - указывается уточненный код целевой субсидии;</w:t>
            </w:r>
          </w:p>
          <w:p w:rsidR="00EA370C" w:rsidRDefault="00EA370C">
            <w:pPr>
              <w:pStyle w:val="ConsPlusNormal"/>
              <w:jc w:val="both"/>
            </w:pPr>
            <w:r>
              <w:t>- получатель средств из бюджета - указывается уточненный код источника поступлений/код направления расходования целевых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25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8.35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Идентификационный номер налогоплательщика -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идентификационный номер налогоплательщика - получателя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Для иностранных организаций может указываться код иностранной организации.</w:t>
            </w:r>
          </w:p>
          <w:p w:rsidR="00EA370C" w:rsidRDefault="00EA370C">
            <w:pPr>
              <w:pStyle w:val="ConsPlusNormal"/>
              <w:jc w:val="both"/>
            </w:pPr>
            <w:r>
              <w:t>При отсутствии идентификационного номера налогоплательщика у физического лица - получателя средств указывается значение ноль ("0").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8.40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причины постановки на учет в налоговом органе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код причины постановки на учет в налоговом органе получателя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если получателем средств является физическое лицо, указывается значение ноль ("0").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8.45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счета обслуживающей организации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корреспондентского счета (субсчета) кредитной организации (ее филиала) получателя средств, единого казначейского счета, открытых в Банке России.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34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8.50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обслуживающей организации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наименование подразделения Банка России, кредитной организации (ее филиала), Федерального казначейства (его территориального органа), обслуживающего получателя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160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8.55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Банковский идентификационный код обслуживающей организации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банковский идентификационный код подразделения Банка России, кредитной организации (ее филиала), Федерального казначейства (его территориального органа), обслуживающего получателя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8.60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счета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казначейского счета или банковского счета, на который осуществляется казначейский платеж.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34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8.65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банковской карты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банковской карты, в том числе банковской карты "Мир" или банковской карты с товарным знаком "Мир", получателя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8.70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Дата рождения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дата рождения получателя средств.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8.75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Должность владельца банковской карты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должность работника, которому выпущена банковская карта.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8.80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Фамилия владельца банковской карты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фамилия работника, которому выпущена банковская карта.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40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8.85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Имя владельца банковской карты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имя работника, которому выпущена банковская карта.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8.90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Отчество владельца банковской карты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отчество работника, которому выпущена банковская карта.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30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IX. Информация о фактическом получателе средств (лице, которому должны быть уплачены денежные средства)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9.5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Наименование фактического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В случае если фактическим получателем средств является косвенный участник системы казначейских платежей, лицевой счет которому открыт в финансовом органе (органе управления государственным внебюджетным фондом), указывается полное или сокращенное наименование косвенного участника в соответствии со Сводным реестром.</w:t>
            </w:r>
          </w:p>
          <w:p w:rsidR="00EA370C" w:rsidRDefault="00EA370C">
            <w:pPr>
              <w:pStyle w:val="ConsPlusNormal"/>
              <w:jc w:val="both"/>
            </w:pPr>
            <w:r>
              <w:t>В иных случаях указывается (при необходимости):</w:t>
            </w:r>
          </w:p>
          <w:p w:rsidR="00EA370C" w:rsidRDefault="00EA370C">
            <w:pPr>
              <w:pStyle w:val="ConsPlusNormal"/>
              <w:jc w:val="both"/>
            </w:pPr>
            <w:r>
              <w:t>для юридических лиц - полное или сокращенное наименование;</w:t>
            </w:r>
          </w:p>
          <w:p w:rsidR="00EA370C" w:rsidRDefault="00EA370C">
            <w:pPr>
              <w:pStyle w:val="ConsPlusNormal"/>
              <w:jc w:val="both"/>
            </w:pPr>
            <w:r>
              <w:t>для физических лиц - фамилия, имя и отчество (при его наличии) полностью;</w:t>
            </w:r>
          </w:p>
          <w:p w:rsidR="00EA370C" w:rsidRDefault="00EA370C">
            <w:pPr>
              <w:pStyle w:val="ConsPlusNormal"/>
              <w:jc w:val="both"/>
            </w:pPr>
            <w:r>
              <w:t>для индивидуальных предпринимателей - фамилия, имя и отчество (при его наличии) полностью и в скобках - "ИП";</w:t>
            </w:r>
          </w:p>
          <w:p w:rsidR="00EA370C" w:rsidRDefault="00EA370C">
            <w:pPr>
              <w:pStyle w:val="ConsPlusNormal"/>
              <w:jc w:val="both"/>
            </w:pPr>
            <w:r>
              <w:t>для физических лиц, занимающихся в установленном законодательством Российской Федерации порядке частной практикой, - фамилия, имя и отчество (при его наличии) полностью и в скобках - "нотариус" (для нотариусов, занимающихся частной практикой), "адвокат" (для адвокатов, учредивших адвокатские кабинеты), "КФХ" (для глав крестьянских (фермерских) хозяйств).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160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9.10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Номер лицевого счета фактического получателя </w:t>
            </w:r>
            <w:r>
              <w:lastRenderedPageBreak/>
              <w:t>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lastRenderedPageBreak/>
              <w:t xml:space="preserve">Указывается номер лицевого счета фактического получателя средств - косвенного участника системы казначейских платежей, на котором подлежит отражению платеж, открытый ему в </w:t>
            </w:r>
            <w:r>
              <w:lastRenderedPageBreak/>
              <w:t>финансовом органе (органе управления государственным внебюджетным фондом) (при необходимости).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25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9.15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по Сводному реестру фактического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уникальный код по Сводному реестру получателя средств (при необходимости).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9.20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Идентификационный номер налогоплательщика - фактического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идентификационный номер налогоплательщика - фактического получателя средств.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9.25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причины постановки на учет в налоговом органе - фактического получателя средств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код причины постановки на учет в налоговом органе фактического получателя средств.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9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X. Информация о документах-основаниях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Учетный номер бюджетного обязательства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бюджетного обязательства, присвоенный при его постановке на учет.</w:t>
            </w:r>
          </w:p>
          <w:p w:rsidR="00EA370C" w:rsidRDefault="00EA370C">
            <w:pPr>
              <w:pStyle w:val="ConsPlusNormal"/>
              <w:jc w:val="both"/>
            </w:pPr>
            <w:r>
              <w:t>Учетный номер бюджетного обязательства должен соответствовать номеру бюджетного обязательства, для исполнения которого составлено распоряжение.</w:t>
            </w:r>
          </w:p>
          <w:p w:rsidR="00EA370C" w:rsidRDefault="00EA370C">
            <w:pPr>
              <w:pStyle w:val="ConsPlusNormal"/>
              <w:jc w:val="both"/>
            </w:pPr>
            <w:r>
              <w:t>Реквизит не заполняется в случае, если распоряжение представлено до постановки на учет бюджетного обязательства.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Учетный номер денежного обязательства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денежного обязательства, присвоенный при его постановке на учет. Учетный номер денежного обязательства должен соответствовать номеру денежного обязательства, для исполнения которого составлено распоряжение.</w:t>
            </w:r>
          </w:p>
          <w:p w:rsidR="00EA370C" w:rsidRDefault="00EA370C">
            <w:pPr>
              <w:pStyle w:val="ConsPlusNormal"/>
              <w:jc w:val="both"/>
            </w:pPr>
            <w:r>
              <w:t>Реквизит не заполняется в случае, если распоряжение представлено до постановки на учет денежного обязательства.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Уникальный код объекта (мероприятия по информатизации)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уникальный код объекта капитального строительства (объекта недвижимого имущества), 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24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Вид документа-основания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вид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</w:t>
            </w:r>
            <w:r>
              <w:lastRenderedPageBreak/>
              <w:t>наименование документа, на основании которого осуществлен казначейский платеж.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представления распоряжения по ранее учтенному денежному обязательству указывается текст "ДО".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осуществления платежа в бюджетную систему Российской Федерации или при необходимости указания идентификатора платежа указывается текст "УИН".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осуществления платежей по Казначейскому обеспечению обязательств указывается текст "Казначейское обеспечение обязательств".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необходимости указания идентификатора государственного контракта (договора, соглашения) указывается текст "ИГК".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160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документа-основания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номер документа, на основании которого совершен казначейский платеж.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указания номера документа, на основании которого совершен казначейский платеж, дополнительно может быть указана соответствующая строка в реестре, отделенная знаком "/".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представления распоряжения по ранее учтенному денежному обязательству указывается учетный номер денежного обязательства.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осуществления платежа в бюджетную систему Российской Федерации 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("0").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осуществления платежей по Казначейскому обеспечению обязательств указывается номер Казначейского обеспечения обязательств.</w:t>
            </w:r>
          </w:p>
          <w:p w:rsidR="00EA370C" w:rsidRDefault="00EA370C">
            <w:pPr>
              <w:pStyle w:val="ConsPlusNormal"/>
              <w:jc w:val="both"/>
            </w:pPr>
            <w:r>
              <w:t>В случае необходимости указания идентификатора государственного контракта (договора, соглашения) указывается соответствующий номер, состоящий из 20 или 25 символов.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Дата документа-основания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дата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дата документа, на основании которого совершен казначейский платеж.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10.35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Предмет документа-основания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предмет (краткое содержание)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512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10.40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Вид реестра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код вида реестра:</w:t>
            </w:r>
          </w:p>
          <w:p w:rsidR="00EA370C" w:rsidRDefault="00EA370C">
            <w:pPr>
              <w:pStyle w:val="ConsPlusNormal"/>
              <w:jc w:val="both"/>
            </w:pPr>
            <w:r>
              <w:t>"01" - Реестр соглашений (договоров) о предоставлении субсидий, бюджетных инвестиций, межбюджетных трансфертов;</w:t>
            </w:r>
          </w:p>
          <w:p w:rsidR="00EA370C" w:rsidRDefault="00EA370C">
            <w:pPr>
              <w:pStyle w:val="ConsPlusNormal"/>
              <w:jc w:val="both"/>
            </w:pPr>
            <w:r>
              <w:t>"02" - Реестр контрактов, заключенных заказчиками;</w:t>
            </w:r>
          </w:p>
          <w:p w:rsidR="00EA370C" w:rsidRDefault="00EA370C">
            <w:pPr>
              <w:pStyle w:val="ConsPlusNormal"/>
              <w:jc w:val="both"/>
            </w:pPr>
            <w:r>
              <w:t>"03" - Реестр контрактов, содержащий сведения, составляющие государственную тайну.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10.45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Уникальный номер реестровой записи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уникальный номер реестровой записи в реестре, вид которого указан в реквизите 10.40.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19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10.50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идентификатор документа о приемке или идентификатор этапа исполнения контракта (в случае авансового платежа), включенный в реестровую запись, соответствующую уникальному номеру, указанному в реквизите 10.45, в случае, если в реквизите 10.40 указано значение "02".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jc w:val="both"/>
              <w:outlineLvl w:val="1"/>
            </w:pPr>
            <w:r>
              <w:t>XI. Информация, необходимая для осуществления платежей в бюджетную систему Российской Федерации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Идентификатор государственного контракта, контракта, договора, соглашения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номер идентификатора государственного контракта, контракта, договора, соглашения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11.10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Код классификации доходов бюджетов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код классификации доходов бюджетов в соответствии с действующей бюджетной классификацией Российской Федерации, при этом все знаки кода одновременно не могут принимать значение ноль ("0").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11.15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 xml:space="preserve">Код по Общероссийскому </w:t>
            </w:r>
            <w:hyperlink r:id="rId60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 получателя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код по Общероссийскому </w:t>
            </w:r>
            <w:hyperlink r:id="rId6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территорий муниципальных образований.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11.20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Статус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статус плательщика в соответствии с требованиями нормативных правовых актов Министерства финансов Российской Федерации, устанавливаемых по согласованию с Центральным банком Российской Федерации, к реквизиту "101" распоряжения о переводе денежных средств.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11.25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Основание платежа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основание платежа в соответствии с требованиями нормативных правовых актов, принятых в соответствии с </w:t>
            </w:r>
            <w:hyperlink r:id="rId62">
              <w:r>
                <w:rPr>
                  <w:color w:val="0000FF"/>
                </w:rPr>
                <w:t>частью 1 статьи 8</w:t>
              </w:r>
            </w:hyperlink>
            <w:r>
              <w:t xml:space="preserve"> Федерального закона от 27 июня 2011 г. N 161-ФЗ "О национальной платежной системе", к реквизиту "106" распоряжения о переводе денежных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11.30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Налоговый период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налоговый период или код таможенного органа в соответствии с требованиями нормативных правовых актов, принятых в соответствии с </w:t>
            </w:r>
            <w:hyperlink r:id="rId63">
              <w:r>
                <w:rPr>
                  <w:color w:val="0000FF"/>
                </w:rPr>
                <w:t>частью 1 статьи 8</w:t>
              </w:r>
            </w:hyperlink>
            <w:r>
              <w:t xml:space="preserve"> Федерального закона от 27 июня 2011 г. N 161-ФЗ "О национальной платежной системе", к реквизиту "107" распоряжения о переводе денежных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11.35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Номер документа-основания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 xml:space="preserve">Указывается номер документа-основания в соответствии с требованиями нормативных правовых актов, принятых в соответствии с </w:t>
            </w:r>
            <w:hyperlink r:id="rId64">
              <w:r>
                <w:rPr>
                  <w:color w:val="0000FF"/>
                </w:rPr>
                <w:t>частью 1 статьи 8</w:t>
              </w:r>
            </w:hyperlink>
            <w:r>
              <w:t xml:space="preserve"> Федерального закона от 27 июня 2011 г. N 161-ФЗ "О национальной платежной системе", к реквизиту "108" распоряжения о переводе денежных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11.40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Идентификатор плательщика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идентификатор сведений о физическом лице в соответствии с требованиями нормативных правовых актов Министерства финансов Российской Федерации, устанавливаемых по согласованию с Центральным банком Российской Федерации, к реквизиту "108" распоряжения о переводе денежных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15</w:t>
            </w:r>
          </w:p>
        </w:tc>
      </w:tr>
      <w:tr w:rsidR="00EA370C">
        <w:tc>
          <w:tcPr>
            <w:tcW w:w="794" w:type="dxa"/>
          </w:tcPr>
          <w:p w:rsidR="00EA370C" w:rsidRDefault="00EA370C">
            <w:pPr>
              <w:pStyle w:val="ConsPlusNormal"/>
              <w:jc w:val="center"/>
            </w:pPr>
            <w:r>
              <w:t>11.45</w:t>
            </w:r>
          </w:p>
        </w:tc>
        <w:tc>
          <w:tcPr>
            <w:tcW w:w="1757" w:type="dxa"/>
          </w:tcPr>
          <w:p w:rsidR="00EA370C" w:rsidRDefault="00EA370C">
            <w:pPr>
              <w:pStyle w:val="ConsPlusNormal"/>
            </w:pPr>
            <w:r>
              <w:t>Дата документа-основания</w:t>
            </w:r>
          </w:p>
        </w:tc>
        <w:tc>
          <w:tcPr>
            <w:tcW w:w="4819" w:type="dxa"/>
          </w:tcPr>
          <w:p w:rsidR="00EA370C" w:rsidRDefault="00EA370C">
            <w:pPr>
              <w:pStyle w:val="ConsPlusNormal"/>
              <w:jc w:val="both"/>
            </w:pPr>
            <w:r>
              <w:t>Указывается дата документа-основания в соответствии с требованиями нормативных правовых актов Министерства финансов Российской Федерации, устанавливаемых по согласованию с Центральным банком Российской Федерации, к реквизиту "109" распоряжения о переводе денежных средств.</w:t>
            </w:r>
          </w:p>
          <w:p w:rsidR="00EA370C" w:rsidRDefault="00EA370C">
            <w:pPr>
              <w:pStyle w:val="ConsPlusNormal"/>
              <w:jc w:val="both"/>
            </w:pPr>
            <w:r>
              <w:t>Допускается указание нескольких реквизитов в одном распоряжении.</w:t>
            </w:r>
          </w:p>
        </w:tc>
        <w:tc>
          <w:tcPr>
            <w:tcW w:w="1701" w:type="dxa"/>
          </w:tcPr>
          <w:p w:rsidR="00EA370C" w:rsidRDefault="00EA370C">
            <w:pPr>
              <w:pStyle w:val="ConsPlusNormal"/>
              <w:jc w:val="center"/>
            </w:pPr>
            <w:r>
              <w:t>10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XII. Информация о документе, на основании которого зачислены денежные средства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lastRenderedPageBreak/>
              <w:t>XIII. Информация о частичном исполнении распоряжения</w:t>
            </w:r>
          </w:p>
        </w:tc>
      </w:tr>
      <w:tr w:rsidR="00EA370C">
        <w:tc>
          <w:tcPr>
            <w:tcW w:w="9071" w:type="dxa"/>
            <w:gridSpan w:val="4"/>
          </w:tcPr>
          <w:p w:rsidR="00EA370C" w:rsidRDefault="00EA370C">
            <w:pPr>
              <w:pStyle w:val="ConsPlusNormal"/>
              <w:outlineLvl w:val="1"/>
            </w:pPr>
            <w:r>
              <w:t>XIV. Информация, необходимая для обеспечения наличными денежными средствами</w:t>
            </w: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  <w:outlineLvl w:val="0"/>
      </w:pPr>
      <w:r>
        <w:t>Приложение N 2</w:t>
      </w:r>
    </w:p>
    <w:p w:rsidR="00EA370C" w:rsidRDefault="00EA370C">
      <w:pPr>
        <w:pStyle w:val="ConsPlusNormal"/>
        <w:jc w:val="right"/>
      </w:pPr>
      <w:r>
        <w:t>к приказу Федерального казначейства</w:t>
      </w:r>
    </w:p>
    <w:p w:rsidR="00EA370C" w:rsidRDefault="00EA370C">
      <w:pPr>
        <w:pStyle w:val="ConsPlusNormal"/>
        <w:jc w:val="right"/>
      </w:pPr>
      <w:r>
        <w:t>от 29 июля 2022 г. N 19н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</w:pPr>
      <w:r>
        <w:t>Приложение N 15</w:t>
      </w:r>
    </w:p>
    <w:p w:rsidR="00EA370C" w:rsidRDefault="00EA370C">
      <w:pPr>
        <w:pStyle w:val="ConsPlusNormal"/>
        <w:jc w:val="right"/>
      </w:pPr>
      <w:r>
        <w:t>к Порядку казначейского обслуживания,</w:t>
      </w:r>
    </w:p>
    <w:p w:rsidR="00EA370C" w:rsidRDefault="00EA370C">
      <w:pPr>
        <w:pStyle w:val="ConsPlusNormal"/>
        <w:jc w:val="right"/>
      </w:pPr>
      <w:r>
        <w:t>утв. приказом Федерального казначейства</w:t>
      </w:r>
    </w:p>
    <w:p w:rsidR="00EA370C" w:rsidRDefault="00EA370C">
      <w:pPr>
        <w:pStyle w:val="ConsPlusNormal"/>
        <w:jc w:val="right"/>
      </w:pPr>
      <w:r>
        <w:t>от 14 мая 2020 г. N 21н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</w:pPr>
      <w:r>
        <w:t>Форма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bookmarkStart w:id="10" w:name="P655"/>
      <w:bookmarkEnd w:id="10"/>
      <w:r>
        <w:t xml:space="preserve">                  Заявка на кассовый расход N ___________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48"/>
        <w:gridCol w:w="3231"/>
        <w:gridCol w:w="1757"/>
        <w:gridCol w:w="1133"/>
      </w:tblGrid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center"/>
            </w:pPr>
            <w:r>
              <w:t>Коды</w:t>
            </w: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center"/>
            </w:pPr>
            <w:r>
              <w:t>0531801</w:t>
            </w: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  <w:jc w:val="center"/>
            </w:pPr>
            <w:r>
              <w:t>от "__" __________ 20__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370C" w:rsidRDefault="00EA370C">
            <w:pPr>
              <w:pStyle w:val="ConsPlusNormal"/>
            </w:pPr>
            <w:r>
              <w:t>Наименование клиента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Главный распорядитель бюджетных средств, главный администратор источников финансирования дефицита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Федеральное казначейство, орган Федерального казначейства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Предельная дата исполнения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Учетный номер обязательства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Приоритет исполнения</w:t>
            </w:r>
          </w:p>
        </w:tc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Периодичность: (ежедневная)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center"/>
            </w:pPr>
            <w:hyperlink r:id="rId65">
              <w:r>
                <w:rPr>
                  <w:color w:val="0000FF"/>
                </w:rPr>
                <w:t>383</w:t>
              </w:r>
            </w:hyperlink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  <w:jc w:val="right"/>
            </w:pPr>
            <w:r>
              <w:t>денежные единицы в иностранной валюте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Код объекта по ФАИП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lastRenderedPageBreak/>
        <w:t xml:space="preserve">                          1. Реквизиты документа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52"/>
        <w:gridCol w:w="1120"/>
        <w:gridCol w:w="1531"/>
        <w:gridCol w:w="1552"/>
        <w:gridCol w:w="1077"/>
        <w:gridCol w:w="850"/>
        <w:gridCol w:w="1644"/>
      </w:tblGrid>
      <w:tr w:rsidR="00EA370C">
        <w:tc>
          <w:tcPr>
            <w:tcW w:w="1252" w:type="dxa"/>
          </w:tcPr>
          <w:p w:rsidR="00EA370C" w:rsidRDefault="00EA370C">
            <w:pPr>
              <w:pStyle w:val="ConsPlusNormal"/>
              <w:jc w:val="center"/>
            </w:pPr>
            <w:r>
              <w:t>Сумма в валюте выплаты</w:t>
            </w:r>
          </w:p>
        </w:tc>
        <w:tc>
          <w:tcPr>
            <w:tcW w:w="1120" w:type="dxa"/>
          </w:tcPr>
          <w:p w:rsidR="00EA370C" w:rsidRDefault="00EA370C">
            <w:pPr>
              <w:pStyle w:val="ConsPlusNormal"/>
              <w:jc w:val="center"/>
            </w:pPr>
            <w:r>
              <w:t xml:space="preserve">Код валюты по </w:t>
            </w:r>
            <w:hyperlink r:id="rId66">
              <w:r>
                <w:rPr>
                  <w:color w:val="0000FF"/>
                </w:rPr>
                <w:t>ОКВ</w:t>
              </w:r>
            </w:hyperlink>
          </w:p>
        </w:tc>
        <w:tc>
          <w:tcPr>
            <w:tcW w:w="1531" w:type="dxa"/>
          </w:tcPr>
          <w:p w:rsidR="00EA370C" w:rsidRDefault="00EA370C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1552" w:type="dxa"/>
          </w:tcPr>
          <w:p w:rsidR="00EA370C" w:rsidRDefault="00EA370C">
            <w:pPr>
              <w:pStyle w:val="ConsPlusNormal"/>
              <w:jc w:val="center"/>
            </w:pPr>
            <w:r>
              <w:t>Признак авансового платежа</w:t>
            </w:r>
          </w:p>
        </w:tc>
        <w:tc>
          <w:tcPr>
            <w:tcW w:w="1077" w:type="dxa"/>
          </w:tcPr>
          <w:p w:rsidR="00EA370C" w:rsidRDefault="00EA370C">
            <w:pPr>
              <w:pStyle w:val="ConsPlusNormal"/>
              <w:jc w:val="center"/>
            </w:pPr>
            <w:r>
              <w:t>Очередность платежа</w:t>
            </w:r>
          </w:p>
        </w:tc>
        <w:tc>
          <w:tcPr>
            <w:tcW w:w="850" w:type="dxa"/>
          </w:tcPr>
          <w:p w:rsidR="00EA370C" w:rsidRDefault="00EA370C">
            <w:pPr>
              <w:pStyle w:val="ConsPlusNormal"/>
              <w:jc w:val="center"/>
            </w:pPr>
            <w:r>
              <w:t>Вид платежа</w:t>
            </w:r>
          </w:p>
        </w:tc>
        <w:tc>
          <w:tcPr>
            <w:tcW w:w="1644" w:type="dxa"/>
          </w:tcPr>
          <w:p w:rsidR="00EA370C" w:rsidRDefault="00EA370C">
            <w:pPr>
              <w:pStyle w:val="ConsPlusNormal"/>
              <w:jc w:val="center"/>
            </w:pPr>
            <w:r>
              <w:t>Назначение платежа (примечание)</w:t>
            </w:r>
          </w:p>
        </w:tc>
      </w:tr>
      <w:tr w:rsidR="00EA370C">
        <w:tc>
          <w:tcPr>
            <w:tcW w:w="1252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20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2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44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</w:tr>
      <w:tr w:rsidR="00EA370C">
        <w:tc>
          <w:tcPr>
            <w:tcW w:w="1252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2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31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52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077" w:type="dxa"/>
          </w:tcPr>
          <w:p w:rsidR="00EA370C" w:rsidRDefault="00EA370C">
            <w:pPr>
              <w:pStyle w:val="ConsPlusNormal"/>
            </w:pPr>
          </w:p>
        </w:tc>
        <w:tc>
          <w:tcPr>
            <w:tcW w:w="8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644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>Руководитель</w:t>
      </w:r>
    </w:p>
    <w:p w:rsidR="00EA370C" w:rsidRDefault="00EA370C">
      <w:pPr>
        <w:pStyle w:val="ConsPlusNonformat"/>
        <w:jc w:val="both"/>
      </w:pPr>
      <w:r>
        <w:t>(уполномоченное лицо) ______________</w:t>
      </w:r>
      <w:proofErr w:type="gramStart"/>
      <w:r>
        <w:t>_  _</w:t>
      </w:r>
      <w:proofErr w:type="gramEnd"/>
      <w:r>
        <w:t>____________  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Главный бухгалтер</w:t>
      </w:r>
    </w:p>
    <w:p w:rsidR="00EA370C" w:rsidRDefault="00EA370C">
      <w:pPr>
        <w:pStyle w:val="ConsPlusNonformat"/>
        <w:jc w:val="both"/>
      </w:pPr>
      <w:r>
        <w:t>(уполномоченное лицо) ______________</w:t>
      </w:r>
      <w:proofErr w:type="gramStart"/>
      <w:r>
        <w:t>_  _</w:t>
      </w:r>
      <w:proofErr w:type="gramEnd"/>
      <w:r>
        <w:t>____________  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"__" _____________ 20__ г.                               Номер страницы ___</w:t>
      </w:r>
    </w:p>
    <w:p w:rsidR="00EA370C" w:rsidRDefault="00EA370C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                               Форма 0531801, с. 2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             Номер Заявки на кассовый расход _____</w:t>
      </w:r>
    </w:p>
    <w:p w:rsidR="00EA370C" w:rsidRDefault="00EA370C">
      <w:pPr>
        <w:pStyle w:val="ConsPlusNonformat"/>
        <w:jc w:val="both"/>
      </w:pPr>
      <w:r>
        <w:t xml:space="preserve">                                                     от "__" ______ 20__ г.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2. Реквизиты документа-основания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sectPr w:rsidR="00EA370C" w:rsidSect="008D45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1077"/>
        <w:gridCol w:w="965"/>
        <w:gridCol w:w="1361"/>
        <w:gridCol w:w="1771"/>
        <w:gridCol w:w="2154"/>
        <w:gridCol w:w="2438"/>
      </w:tblGrid>
      <w:tr w:rsidR="00EA370C">
        <w:tc>
          <w:tcPr>
            <w:tcW w:w="964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Вид</w:t>
            </w:r>
          </w:p>
        </w:tc>
        <w:tc>
          <w:tcPr>
            <w:tcW w:w="1077" w:type="dxa"/>
          </w:tcPr>
          <w:p w:rsidR="00EA370C" w:rsidRDefault="00EA370C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65" w:type="dxa"/>
          </w:tcPr>
          <w:p w:rsidR="00EA370C" w:rsidRDefault="00EA370C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61" w:type="dxa"/>
          </w:tcPr>
          <w:p w:rsidR="00EA370C" w:rsidRDefault="00EA370C">
            <w:pPr>
              <w:pStyle w:val="ConsPlusNormal"/>
              <w:jc w:val="center"/>
            </w:pPr>
            <w:r>
              <w:t>Предмет</w:t>
            </w:r>
          </w:p>
        </w:tc>
        <w:tc>
          <w:tcPr>
            <w:tcW w:w="1771" w:type="dxa"/>
          </w:tcPr>
          <w:p w:rsidR="00EA370C" w:rsidRDefault="00EA370C">
            <w:pPr>
              <w:pStyle w:val="ConsPlusNormal"/>
              <w:jc w:val="center"/>
            </w:pPr>
            <w:r>
              <w:t>Вид реестра</w:t>
            </w:r>
          </w:p>
        </w:tc>
        <w:tc>
          <w:tcPr>
            <w:tcW w:w="2154" w:type="dxa"/>
          </w:tcPr>
          <w:p w:rsidR="00EA370C" w:rsidRDefault="00EA370C">
            <w:pPr>
              <w:pStyle w:val="ConsPlusNormal"/>
              <w:jc w:val="center"/>
            </w:pPr>
            <w:r>
              <w:t>Уникальный номер реестровой записи</w:t>
            </w:r>
          </w:p>
        </w:tc>
        <w:tc>
          <w:tcPr>
            <w:tcW w:w="2438" w:type="dxa"/>
            <w:vAlign w:val="bottom"/>
          </w:tcPr>
          <w:p w:rsidR="00EA370C" w:rsidRDefault="00EA370C">
            <w:pPr>
              <w:pStyle w:val="ConsPlusNormal"/>
              <w:jc w:val="center"/>
            </w:pPr>
            <w: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</w:tr>
      <w:tr w:rsidR="00EA370C">
        <w:tc>
          <w:tcPr>
            <w:tcW w:w="964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5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71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54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438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</w:tr>
      <w:tr w:rsidR="00EA370C">
        <w:tc>
          <w:tcPr>
            <w:tcW w:w="9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077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65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361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771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15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438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3. Реквизиты контрагента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772"/>
        <w:gridCol w:w="760"/>
        <w:gridCol w:w="1249"/>
        <w:gridCol w:w="1361"/>
        <w:gridCol w:w="1587"/>
        <w:gridCol w:w="859"/>
        <w:gridCol w:w="1928"/>
      </w:tblGrid>
      <w:tr w:rsidR="00EA370C">
        <w:tc>
          <w:tcPr>
            <w:tcW w:w="2211" w:type="dxa"/>
          </w:tcPr>
          <w:p w:rsidR="00EA370C" w:rsidRDefault="00EA370C">
            <w:pPr>
              <w:pStyle w:val="ConsPlusNormal"/>
              <w:jc w:val="center"/>
            </w:pPr>
            <w:r>
              <w:t>Наименование/фамилия, имя, отчество</w:t>
            </w:r>
          </w:p>
        </w:tc>
        <w:tc>
          <w:tcPr>
            <w:tcW w:w="772" w:type="dxa"/>
          </w:tcPr>
          <w:p w:rsidR="00EA370C" w:rsidRDefault="00EA370C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760" w:type="dxa"/>
          </w:tcPr>
          <w:p w:rsidR="00EA370C" w:rsidRDefault="00EA370C">
            <w:pPr>
              <w:pStyle w:val="ConsPlusNormal"/>
              <w:jc w:val="center"/>
            </w:pPr>
            <w:r>
              <w:t>КПП</w:t>
            </w:r>
          </w:p>
        </w:tc>
        <w:tc>
          <w:tcPr>
            <w:tcW w:w="1249" w:type="dxa"/>
          </w:tcPr>
          <w:p w:rsidR="00EA370C" w:rsidRDefault="00EA370C">
            <w:pPr>
              <w:pStyle w:val="ConsPlusNormal"/>
              <w:jc w:val="center"/>
            </w:pPr>
            <w:r>
              <w:t>Лицевой счет</w:t>
            </w:r>
          </w:p>
        </w:tc>
        <w:tc>
          <w:tcPr>
            <w:tcW w:w="1361" w:type="dxa"/>
          </w:tcPr>
          <w:p w:rsidR="00EA370C" w:rsidRDefault="00EA370C">
            <w:pPr>
              <w:pStyle w:val="ConsPlusNormal"/>
              <w:jc w:val="center"/>
            </w:pPr>
            <w:r>
              <w:t>Банковский счет</w:t>
            </w:r>
          </w:p>
        </w:tc>
        <w:tc>
          <w:tcPr>
            <w:tcW w:w="1587" w:type="dxa"/>
          </w:tcPr>
          <w:p w:rsidR="00EA370C" w:rsidRDefault="00EA370C">
            <w:pPr>
              <w:pStyle w:val="ConsPlusNormal"/>
              <w:jc w:val="center"/>
            </w:pPr>
            <w:r>
              <w:t>Наименование банка</w:t>
            </w:r>
          </w:p>
        </w:tc>
        <w:tc>
          <w:tcPr>
            <w:tcW w:w="859" w:type="dxa"/>
          </w:tcPr>
          <w:p w:rsidR="00EA370C" w:rsidRDefault="00EA370C">
            <w:pPr>
              <w:pStyle w:val="ConsPlusNormal"/>
              <w:jc w:val="center"/>
            </w:pPr>
            <w:r>
              <w:t>БИК банка</w:t>
            </w:r>
          </w:p>
        </w:tc>
        <w:tc>
          <w:tcPr>
            <w:tcW w:w="1928" w:type="dxa"/>
          </w:tcPr>
          <w:p w:rsidR="00EA370C" w:rsidRDefault="00EA370C">
            <w:pPr>
              <w:pStyle w:val="ConsPlusNormal"/>
              <w:jc w:val="center"/>
            </w:pPr>
            <w:r>
              <w:t>Корреспондентский счет банка</w:t>
            </w:r>
          </w:p>
        </w:tc>
      </w:tr>
      <w:tr w:rsidR="00EA370C">
        <w:tc>
          <w:tcPr>
            <w:tcW w:w="2211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72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60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9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9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28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2211" w:type="dxa"/>
          </w:tcPr>
          <w:p w:rsidR="00EA370C" w:rsidRDefault="00EA370C">
            <w:pPr>
              <w:pStyle w:val="ConsPlusNormal"/>
            </w:pPr>
          </w:p>
        </w:tc>
        <w:tc>
          <w:tcPr>
            <w:tcW w:w="772" w:type="dxa"/>
          </w:tcPr>
          <w:p w:rsidR="00EA370C" w:rsidRDefault="00EA370C">
            <w:pPr>
              <w:pStyle w:val="ConsPlusNormal"/>
            </w:pPr>
          </w:p>
        </w:tc>
        <w:tc>
          <w:tcPr>
            <w:tcW w:w="76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24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361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87" w:type="dxa"/>
          </w:tcPr>
          <w:p w:rsidR="00EA370C" w:rsidRDefault="00EA370C">
            <w:pPr>
              <w:pStyle w:val="ConsPlusNormal"/>
            </w:pPr>
          </w:p>
        </w:tc>
        <w:tc>
          <w:tcPr>
            <w:tcW w:w="85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4. Реквизиты налоговых платежей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59"/>
        <w:gridCol w:w="640"/>
        <w:gridCol w:w="1204"/>
        <w:gridCol w:w="1519"/>
        <w:gridCol w:w="1564"/>
        <w:gridCol w:w="919"/>
        <w:gridCol w:w="679"/>
        <w:gridCol w:w="1531"/>
      </w:tblGrid>
      <w:tr w:rsidR="00EA370C">
        <w:tc>
          <w:tcPr>
            <w:tcW w:w="2659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Статус налогоплательщика</w:t>
            </w:r>
          </w:p>
        </w:tc>
        <w:tc>
          <w:tcPr>
            <w:tcW w:w="640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204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 xml:space="preserve">Код по </w:t>
            </w:r>
            <w:hyperlink r:id="rId67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519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Основание платежа</w:t>
            </w:r>
          </w:p>
        </w:tc>
        <w:tc>
          <w:tcPr>
            <w:tcW w:w="1564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Налоговый период</w:t>
            </w:r>
          </w:p>
        </w:tc>
        <w:tc>
          <w:tcPr>
            <w:tcW w:w="1598" w:type="dxa"/>
            <w:gridSpan w:val="2"/>
          </w:tcPr>
          <w:p w:rsidR="00EA370C" w:rsidRDefault="00EA370C">
            <w:pPr>
              <w:pStyle w:val="ConsPlusNormal"/>
              <w:jc w:val="center"/>
            </w:pPr>
            <w:r>
              <w:t>Реквизиты документа-основания</w:t>
            </w:r>
          </w:p>
        </w:tc>
        <w:tc>
          <w:tcPr>
            <w:tcW w:w="1531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Тип платежа</w:t>
            </w:r>
          </w:p>
        </w:tc>
      </w:tr>
      <w:tr w:rsidR="00EA370C">
        <w:tc>
          <w:tcPr>
            <w:tcW w:w="2659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640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204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519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564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919" w:type="dxa"/>
          </w:tcPr>
          <w:p w:rsidR="00EA370C" w:rsidRDefault="00EA370C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79" w:type="dxa"/>
          </w:tcPr>
          <w:p w:rsidR="00EA370C" w:rsidRDefault="00EA370C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31" w:type="dxa"/>
            <w:vMerge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659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0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04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9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4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19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79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</w:tr>
      <w:tr w:rsidR="00EA370C">
        <w:tc>
          <w:tcPr>
            <w:tcW w:w="265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64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20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1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1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67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31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>Руководитель</w:t>
      </w:r>
    </w:p>
    <w:p w:rsidR="00EA370C" w:rsidRDefault="00EA370C">
      <w:pPr>
        <w:pStyle w:val="ConsPlusNonformat"/>
        <w:jc w:val="both"/>
      </w:pPr>
      <w:r>
        <w:t>(уполномоченное лицо) ______________</w:t>
      </w:r>
      <w:proofErr w:type="gramStart"/>
      <w:r>
        <w:t>_  _</w:t>
      </w:r>
      <w:proofErr w:type="gramEnd"/>
      <w:r>
        <w:t>____________  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Главный бухгалтер</w:t>
      </w:r>
    </w:p>
    <w:p w:rsidR="00EA370C" w:rsidRDefault="00EA370C">
      <w:pPr>
        <w:pStyle w:val="ConsPlusNonformat"/>
        <w:jc w:val="both"/>
      </w:pPr>
      <w:r>
        <w:t>(уполномоченное лицо) ______________</w:t>
      </w:r>
      <w:proofErr w:type="gramStart"/>
      <w:r>
        <w:t>_  _</w:t>
      </w:r>
      <w:proofErr w:type="gramEnd"/>
      <w:r>
        <w:t>____________  _____________________</w:t>
      </w:r>
    </w:p>
    <w:p w:rsidR="00EA370C" w:rsidRDefault="00EA370C">
      <w:pPr>
        <w:pStyle w:val="ConsPlusNonformat"/>
        <w:jc w:val="both"/>
      </w:pPr>
      <w:r>
        <w:lastRenderedPageBreak/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"__" _____________ 20__ г.                               Номер страницы ___</w:t>
      </w:r>
    </w:p>
    <w:p w:rsidR="00EA370C" w:rsidRDefault="00EA370C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                               Форма 0531801, с. 3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             Номер Заявки на кассовый расход _____</w:t>
      </w:r>
    </w:p>
    <w:p w:rsidR="00EA370C" w:rsidRDefault="00EA370C">
      <w:pPr>
        <w:pStyle w:val="ConsPlusNonformat"/>
        <w:jc w:val="both"/>
      </w:pPr>
      <w:r>
        <w:t xml:space="preserve">                                                     от "__" ______ 20__ г.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5. Расшифровка заявки на кассовый расход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014"/>
        <w:gridCol w:w="1304"/>
        <w:gridCol w:w="1077"/>
        <w:gridCol w:w="1474"/>
        <w:gridCol w:w="1048"/>
        <w:gridCol w:w="1048"/>
        <w:gridCol w:w="1247"/>
        <w:gridCol w:w="1361"/>
      </w:tblGrid>
      <w:tr w:rsidR="00EA370C">
        <w:tc>
          <w:tcPr>
            <w:tcW w:w="544" w:type="dxa"/>
          </w:tcPr>
          <w:p w:rsidR="00EA370C" w:rsidRDefault="00EA370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14" w:type="dxa"/>
          </w:tcPr>
          <w:p w:rsidR="00EA370C" w:rsidRDefault="00EA370C">
            <w:pPr>
              <w:pStyle w:val="ConsPlusNormal"/>
              <w:jc w:val="center"/>
            </w:pPr>
            <w:r>
              <w:t>Наименование вида средств для исполнения обязательства</w:t>
            </w:r>
          </w:p>
        </w:tc>
        <w:tc>
          <w:tcPr>
            <w:tcW w:w="1304" w:type="dxa"/>
          </w:tcPr>
          <w:p w:rsidR="00EA370C" w:rsidRDefault="00EA370C">
            <w:pPr>
              <w:pStyle w:val="ConsPlusNormal"/>
              <w:jc w:val="center"/>
            </w:pPr>
            <w:r>
              <w:t>Код по БК плательщика</w:t>
            </w:r>
          </w:p>
        </w:tc>
        <w:tc>
          <w:tcPr>
            <w:tcW w:w="1077" w:type="dxa"/>
          </w:tcPr>
          <w:p w:rsidR="00EA370C" w:rsidRDefault="00EA370C">
            <w:pPr>
              <w:pStyle w:val="ConsPlusNormal"/>
              <w:jc w:val="center"/>
            </w:pPr>
            <w:r>
              <w:t>Код по БК получателя</w:t>
            </w:r>
          </w:p>
        </w:tc>
        <w:tc>
          <w:tcPr>
            <w:tcW w:w="1474" w:type="dxa"/>
          </w:tcPr>
          <w:p w:rsidR="00EA370C" w:rsidRDefault="00EA370C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1048" w:type="dxa"/>
          </w:tcPr>
          <w:p w:rsidR="00EA370C" w:rsidRDefault="00EA370C">
            <w:pPr>
              <w:pStyle w:val="ConsPlusNormal"/>
              <w:jc w:val="center"/>
            </w:pPr>
            <w:r>
              <w:t>Сумма в валюте заявки</w:t>
            </w:r>
          </w:p>
        </w:tc>
        <w:tc>
          <w:tcPr>
            <w:tcW w:w="1048" w:type="dxa"/>
          </w:tcPr>
          <w:p w:rsidR="00EA370C" w:rsidRDefault="00EA370C">
            <w:pPr>
              <w:pStyle w:val="ConsPlusNormal"/>
              <w:jc w:val="center"/>
            </w:pPr>
            <w:r>
              <w:t>Сумма в рублях</w:t>
            </w:r>
          </w:p>
        </w:tc>
        <w:tc>
          <w:tcPr>
            <w:tcW w:w="1247" w:type="dxa"/>
          </w:tcPr>
          <w:p w:rsidR="00EA370C" w:rsidRDefault="00EA370C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1361" w:type="dxa"/>
          </w:tcPr>
          <w:p w:rsidR="00EA370C" w:rsidRDefault="00EA370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EA370C">
        <w:tc>
          <w:tcPr>
            <w:tcW w:w="544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14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48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48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</w:tcPr>
          <w:p w:rsidR="00EA370C" w:rsidRDefault="00EA370C">
            <w:pPr>
              <w:pStyle w:val="ConsPlusNormal"/>
              <w:jc w:val="center"/>
            </w:pPr>
            <w:r>
              <w:t>9</w:t>
            </w:r>
          </w:p>
        </w:tc>
      </w:tr>
      <w:tr w:rsidR="00EA370C">
        <w:tc>
          <w:tcPr>
            <w:tcW w:w="54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1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30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077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47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04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04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247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361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sectPr w:rsidR="00EA370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>Руководитель</w:t>
      </w:r>
    </w:p>
    <w:p w:rsidR="00EA370C" w:rsidRDefault="00EA370C">
      <w:pPr>
        <w:pStyle w:val="ConsPlusNonformat"/>
        <w:jc w:val="both"/>
      </w:pPr>
      <w:r>
        <w:t>(уполномоченное лицо) ______________</w:t>
      </w:r>
      <w:proofErr w:type="gramStart"/>
      <w:r>
        <w:t>_  _</w:t>
      </w:r>
      <w:proofErr w:type="gramEnd"/>
      <w:r>
        <w:t>____________  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Главный бухгалтер</w:t>
      </w:r>
    </w:p>
    <w:p w:rsidR="00EA370C" w:rsidRDefault="00EA370C">
      <w:pPr>
        <w:pStyle w:val="ConsPlusNonformat"/>
        <w:jc w:val="both"/>
      </w:pPr>
      <w:r>
        <w:t>(уполномоченное лицо) ______________</w:t>
      </w:r>
      <w:proofErr w:type="gramStart"/>
      <w:r>
        <w:t>_  _</w:t>
      </w:r>
      <w:proofErr w:type="gramEnd"/>
      <w:r>
        <w:t>____________  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"__" _____________ 20__ г.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┌─────────────────────────────────────────────────────────────────┐</w:t>
      </w:r>
    </w:p>
    <w:p w:rsidR="00EA370C" w:rsidRDefault="00EA370C">
      <w:pPr>
        <w:pStyle w:val="ConsPlusNonformat"/>
        <w:jc w:val="both"/>
      </w:pPr>
      <w:r>
        <w:t xml:space="preserve">    │     Отметка Федерального казначейства, органа Федерального      │</w:t>
      </w:r>
    </w:p>
    <w:p w:rsidR="00EA370C" w:rsidRDefault="00EA370C">
      <w:pPr>
        <w:pStyle w:val="ConsPlusNonformat"/>
        <w:jc w:val="both"/>
      </w:pPr>
      <w:r>
        <w:t xml:space="preserve">    │      казначейства о регистрации Заявки на кассовый расход       │</w:t>
      </w:r>
    </w:p>
    <w:p w:rsidR="00EA370C" w:rsidRDefault="00EA370C">
      <w:pPr>
        <w:pStyle w:val="ConsPlusNonformat"/>
        <w:jc w:val="both"/>
      </w:pPr>
      <w:r>
        <w:t xml:space="preserve">    │                                                                 │</w:t>
      </w:r>
    </w:p>
    <w:p w:rsidR="00EA370C" w:rsidRDefault="00EA370C">
      <w:pPr>
        <w:pStyle w:val="ConsPlusNonformat"/>
        <w:jc w:val="both"/>
      </w:pPr>
      <w:r>
        <w:t xml:space="preserve">    │Номер заявки ______________                                      │</w:t>
      </w:r>
    </w:p>
    <w:p w:rsidR="00EA370C" w:rsidRDefault="00EA370C">
      <w:pPr>
        <w:pStyle w:val="ConsPlusNonformat"/>
        <w:jc w:val="both"/>
      </w:pPr>
      <w:r>
        <w:t xml:space="preserve">    │                                                                 │</w:t>
      </w:r>
    </w:p>
    <w:p w:rsidR="00EA370C" w:rsidRDefault="00EA370C">
      <w:pPr>
        <w:pStyle w:val="ConsPlusNonformat"/>
        <w:jc w:val="both"/>
      </w:pPr>
      <w:r>
        <w:t xml:space="preserve">    │Ответственный                                                    │</w:t>
      </w:r>
    </w:p>
    <w:p w:rsidR="00EA370C" w:rsidRDefault="00EA370C">
      <w:pPr>
        <w:pStyle w:val="ConsPlusNonformat"/>
        <w:jc w:val="both"/>
      </w:pPr>
      <w:r>
        <w:t xml:space="preserve">    │исполнитель     ____________ __________ ____________ _________   │</w:t>
      </w:r>
    </w:p>
    <w:p w:rsidR="00EA370C" w:rsidRDefault="00EA370C">
      <w:pPr>
        <w:pStyle w:val="ConsPlusNonformat"/>
        <w:jc w:val="both"/>
      </w:pPr>
      <w:r>
        <w:t xml:space="preserve">    │              </w:t>
      </w:r>
      <w:proofErr w:type="gramStart"/>
      <w:r>
        <w:t xml:space="preserve">   (</w:t>
      </w:r>
      <w:proofErr w:type="gramEnd"/>
      <w:r>
        <w:t>должность) (подпись) (расшифровка  (телефон)   │</w:t>
      </w:r>
    </w:p>
    <w:p w:rsidR="00EA370C" w:rsidRDefault="00EA370C">
      <w:pPr>
        <w:pStyle w:val="ConsPlusNonformat"/>
        <w:jc w:val="both"/>
      </w:pPr>
      <w:r>
        <w:t xml:space="preserve">    │                                          </w:t>
      </w:r>
      <w:proofErr w:type="gramStart"/>
      <w:r>
        <w:t xml:space="preserve">подписи)   </w:t>
      </w:r>
      <w:proofErr w:type="gramEnd"/>
      <w:r>
        <w:t xml:space="preserve">            │</w:t>
      </w:r>
    </w:p>
    <w:p w:rsidR="00EA370C" w:rsidRDefault="00EA370C">
      <w:pPr>
        <w:pStyle w:val="ConsPlusNonformat"/>
        <w:jc w:val="both"/>
      </w:pPr>
      <w:r>
        <w:t xml:space="preserve">    │                                                                 │</w:t>
      </w:r>
    </w:p>
    <w:p w:rsidR="00EA370C" w:rsidRDefault="00EA370C">
      <w:pPr>
        <w:pStyle w:val="ConsPlusNonformat"/>
        <w:jc w:val="both"/>
      </w:pPr>
      <w:r>
        <w:t xml:space="preserve">    │"__" _________ 20__ г.                                           │</w:t>
      </w:r>
    </w:p>
    <w:p w:rsidR="00EA370C" w:rsidRDefault="00EA370C">
      <w:pPr>
        <w:pStyle w:val="ConsPlusNonformat"/>
        <w:jc w:val="both"/>
      </w:pPr>
      <w:r>
        <w:t xml:space="preserve">    └─────────────────────────────────────────────────────────────────┘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EA370C" w:rsidRDefault="00EA370C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  <w:outlineLvl w:val="0"/>
      </w:pPr>
      <w:r>
        <w:t>Приложение N 3</w:t>
      </w:r>
    </w:p>
    <w:p w:rsidR="00EA370C" w:rsidRDefault="00EA370C">
      <w:pPr>
        <w:pStyle w:val="ConsPlusNormal"/>
        <w:jc w:val="right"/>
      </w:pPr>
      <w:r>
        <w:t>к приказу Федерального казначейства</w:t>
      </w:r>
    </w:p>
    <w:p w:rsidR="00EA370C" w:rsidRDefault="00EA370C">
      <w:pPr>
        <w:pStyle w:val="ConsPlusNormal"/>
        <w:jc w:val="right"/>
      </w:pPr>
      <w:r>
        <w:t>от 29 июля 2022 г. N 19н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</w:pPr>
      <w:r>
        <w:t>Приложение N 16</w:t>
      </w:r>
    </w:p>
    <w:p w:rsidR="00EA370C" w:rsidRDefault="00EA370C">
      <w:pPr>
        <w:pStyle w:val="ConsPlusNormal"/>
        <w:jc w:val="right"/>
      </w:pPr>
      <w:r>
        <w:t>к Порядку казначейского обслуживания,</w:t>
      </w:r>
    </w:p>
    <w:p w:rsidR="00EA370C" w:rsidRDefault="00EA370C">
      <w:pPr>
        <w:pStyle w:val="ConsPlusNormal"/>
        <w:jc w:val="right"/>
      </w:pPr>
      <w:r>
        <w:t>утв. приказом Федерального казначейства</w:t>
      </w:r>
    </w:p>
    <w:p w:rsidR="00EA370C" w:rsidRDefault="00EA370C">
      <w:pPr>
        <w:pStyle w:val="ConsPlusNormal"/>
        <w:jc w:val="right"/>
      </w:pPr>
      <w:r>
        <w:t>от 14 мая 2020 г. N 21н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</w:pPr>
      <w:r>
        <w:t>Форма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bookmarkStart w:id="11" w:name="P928"/>
      <w:bookmarkEnd w:id="11"/>
      <w:r>
        <w:t xml:space="preserve">                     ЗАЯВКА НА КАССОВЫЙ РАСХОД N ____</w:t>
      </w:r>
    </w:p>
    <w:p w:rsidR="00EA370C" w:rsidRDefault="00EA370C">
      <w:pPr>
        <w:pStyle w:val="ConsPlusNonformat"/>
        <w:jc w:val="both"/>
      </w:pPr>
      <w:r>
        <w:t xml:space="preserve">                               (сокращенная)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78"/>
        <w:gridCol w:w="1814"/>
        <w:gridCol w:w="680"/>
        <w:gridCol w:w="907"/>
        <w:gridCol w:w="1814"/>
        <w:gridCol w:w="1077"/>
      </w:tblGrid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center"/>
            </w:pPr>
            <w:r>
              <w:t>Коды</w:t>
            </w: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center"/>
            </w:pPr>
            <w:r>
              <w:t>0531851</w:t>
            </w: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Наименование</w:t>
            </w:r>
          </w:p>
        </w:tc>
        <w:tc>
          <w:tcPr>
            <w:tcW w:w="34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клиента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insideV w:val="single" w:sz="4" w:space="0" w:color="auto"/>
          </w:tblBorders>
        </w:tblPrEx>
        <w:tc>
          <w:tcPr>
            <w:tcW w:w="2778" w:type="dxa"/>
            <w:tcBorders>
              <w:top w:val="nil"/>
              <w:left w:val="nil"/>
              <w:bottom w:val="nil"/>
            </w:tcBorders>
          </w:tcPr>
          <w:p w:rsidR="00EA370C" w:rsidRDefault="00EA370C">
            <w:pPr>
              <w:pStyle w:val="ConsPlusNormal"/>
            </w:pPr>
            <w:r>
              <w:t>Номер лицевого счета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bottom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ИНН</w:t>
            </w:r>
          </w:p>
        </w:tc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bottom w:val="nil"/>
            </w:tcBorders>
          </w:tcPr>
          <w:p w:rsidR="00EA370C" w:rsidRDefault="00EA370C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4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insideH w:val="single" w:sz="4" w:space="0" w:color="auto"/>
          </w:tblBorders>
        </w:tblPrEx>
        <w:tc>
          <w:tcPr>
            <w:tcW w:w="277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370C" w:rsidRDefault="00EA370C">
            <w:pPr>
              <w:pStyle w:val="ConsPlusNormal"/>
            </w:pPr>
            <w:r>
              <w:lastRenderedPageBreak/>
              <w:t>Орган Федерального казначейства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insideH w:val="single" w:sz="4" w:space="0" w:color="auto"/>
          </w:tblBorders>
        </w:tblPrEx>
        <w:tc>
          <w:tcPr>
            <w:tcW w:w="27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both"/>
            </w:pP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center"/>
            </w:pPr>
            <w:hyperlink r:id="rId68">
              <w:r>
                <w:rPr>
                  <w:color w:val="0000FF"/>
                </w:rPr>
                <w:t>383</w:t>
              </w:r>
            </w:hyperlink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521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Код объекта по ФАИП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right w:val="nil"/>
          </w:tblBorders>
        </w:tblPrEx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52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521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right"/>
            </w:pPr>
            <w:r>
              <w:t>Предельная дата исполнения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 1. Реквизиты документа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2721"/>
        <w:gridCol w:w="907"/>
        <w:gridCol w:w="1247"/>
        <w:gridCol w:w="567"/>
        <w:gridCol w:w="1701"/>
      </w:tblGrid>
      <w:tr w:rsidR="00EA370C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Вид средств</w:t>
            </w:r>
          </w:p>
        </w:tc>
        <w:tc>
          <w:tcPr>
            <w:tcW w:w="714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714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Основание платежа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  <w:jc w:val="center"/>
            </w:pPr>
            <w:r>
              <w:t>___________________</w:t>
            </w:r>
          </w:p>
          <w:p w:rsidR="00EA370C" w:rsidRDefault="00EA370C">
            <w:pPr>
              <w:pStyle w:val="ConsPlusNormal"/>
              <w:jc w:val="center"/>
            </w:pPr>
            <w:r>
              <w:t>(договор (госконтракт))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Номер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46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____________________________________</w:t>
            </w:r>
          </w:p>
          <w:p w:rsidR="00EA370C" w:rsidRDefault="00EA370C">
            <w:pPr>
              <w:pStyle w:val="ConsPlusNormal"/>
              <w:jc w:val="center"/>
            </w:pPr>
            <w:r>
              <w:t>(наименование документа-основания)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Номер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A370C" w:rsidRDefault="00EA370C">
            <w:pPr>
              <w:pStyle w:val="ConsPlusNormal"/>
              <w:jc w:val="both"/>
            </w:pPr>
            <w: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right w:val="single" w:sz="4" w:space="0" w:color="auto"/>
            <w:insideV w:val="single" w:sz="4" w:space="0" w:color="auto"/>
          </w:tblBorders>
        </w:tblPrEx>
        <w:tc>
          <w:tcPr>
            <w:tcW w:w="1928" w:type="dxa"/>
            <w:tcBorders>
              <w:top w:val="nil"/>
              <w:left w:val="nil"/>
              <w:bottom w:val="nil"/>
            </w:tcBorders>
          </w:tcPr>
          <w:p w:rsidR="00EA370C" w:rsidRDefault="00EA370C">
            <w:pPr>
              <w:pStyle w:val="ConsPlusNormal"/>
            </w:pPr>
            <w:r>
              <w:t>Назначение платежа</w:t>
            </w:r>
          </w:p>
        </w:tc>
        <w:tc>
          <w:tcPr>
            <w:tcW w:w="714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6"/>
        <w:gridCol w:w="950"/>
        <w:gridCol w:w="634"/>
        <w:gridCol w:w="1109"/>
        <w:gridCol w:w="1109"/>
        <w:gridCol w:w="680"/>
        <w:gridCol w:w="680"/>
        <w:gridCol w:w="907"/>
        <w:gridCol w:w="950"/>
        <w:gridCol w:w="1247"/>
      </w:tblGrid>
      <w:tr w:rsidR="00EA370C">
        <w:tc>
          <w:tcPr>
            <w:tcW w:w="816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Код КБК</w:t>
            </w:r>
          </w:p>
        </w:tc>
        <w:tc>
          <w:tcPr>
            <w:tcW w:w="950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634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109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Учетный номер бюджетного обязательства</w:t>
            </w:r>
          </w:p>
        </w:tc>
        <w:tc>
          <w:tcPr>
            <w:tcW w:w="1109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Признак авансового платежа</w:t>
            </w:r>
          </w:p>
        </w:tc>
        <w:tc>
          <w:tcPr>
            <w:tcW w:w="1360" w:type="dxa"/>
            <w:gridSpan w:val="2"/>
          </w:tcPr>
          <w:p w:rsidR="00EA370C" w:rsidRDefault="00EA370C">
            <w:pPr>
              <w:pStyle w:val="ConsPlusNormal"/>
              <w:jc w:val="center"/>
            </w:pPr>
            <w:r>
              <w:t>Платеж</w:t>
            </w:r>
          </w:p>
        </w:tc>
        <w:tc>
          <w:tcPr>
            <w:tcW w:w="907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Вид реестра</w:t>
            </w:r>
          </w:p>
        </w:tc>
        <w:tc>
          <w:tcPr>
            <w:tcW w:w="950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Уникальный номер реестровой записи</w:t>
            </w:r>
          </w:p>
        </w:tc>
        <w:tc>
          <w:tcPr>
            <w:tcW w:w="1247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</w:tr>
      <w:tr w:rsidR="00EA370C">
        <w:tc>
          <w:tcPr>
            <w:tcW w:w="816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634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109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109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680" w:type="dxa"/>
          </w:tcPr>
          <w:p w:rsidR="00EA370C" w:rsidRDefault="00EA370C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680" w:type="dxa"/>
          </w:tcPr>
          <w:p w:rsidR="00EA370C" w:rsidRDefault="00EA370C">
            <w:pPr>
              <w:pStyle w:val="ConsPlusNormal"/>
              <w:jc w:val="center"/>
            </w:pPr>
            <w:r>
              <w:t>очередность</w:t>
            </w:r>
          </w:p>
        </w:tc>
        <w:tc>
          <w:tcPr>
            <w:tcW w:w="907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247" w:type="dxa"/>
            <w:vMerge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816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50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34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09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09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EA370C" w:rsidRDefault="00EA370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50" w:type="dxa"/>
          </w:tcPr>
          <w:p w:rsidR="00EA370C" w:rsidRDefault="00EA370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</w:tcPr>
          <w:p w:rsidR="00EA370C" w:rsidRDefault="00EA370C">
            <w:pPr>
              <w:pStyle w:val="ConsPlusNormal"/>
              <w:jc w:val="center"/>
            </w:pPr>
            <w:r>
              <w:t>10</w:t>
            </w:r>
          </w:p>
        </w:tc>
      </w:tr>
      <w:tr w:rsidR="00EA370C">
        <w:tc>
          <w:tcPr>
            <w:tcW w:w="816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63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0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0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68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68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07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247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2. Реквизиты контрагента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38"/>
        <w:gridCol w:w="1134"/>
        <w:gridCol w:w="2381"/>
        <w:gridCol w:w="926"/>
        <w:gridCol w:w="1315"/>
        <w:gridCol w:w="797"/>
        <w:gridCol w:w="1267"/>
      </w:tblGrid>
      <w:tr w:rsidR="00EA370C">
        <w:tc>
          <w:tcPr>
            <w:tcW w:w="2372" w:type="dxa"/>
            <w:gridSpan w:val="2"/>
            <w:tcBorders>
              <w:top w:val="nil"/>
              <w:left w:val="nil"/>
              <w:bottom w:val="nil"/>
            </w:tcBorders>
          </w:tcPr>
          <w:p w:rsidR="00EA370C" w:rsidRDefault="00EA370C">
            <w:pPr>
              <w:pStyle w:val="ConsPlusNormal"/>
            </w:pPr>
            <w:r>
              <w:t>Наименование юридического лица, фамилия, и. о. физического лица</w:t>
            </w:r>
          </w:p>
        </w:tc>
        <w:tc>
          <w:tcPr>
            <w:tcW w:w="668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right w:val="nil"/>
            <w:insideV w:val="nil"/>
          </w:tblBorders>
        </w:tblPrEx>
        <w:tc>
          <w:tcPr>
            <w:tcW w:w="2372" w:type="dxa"/>
            <w:gridSpan w:val="2"/>
            <w:tcBorders>
              <w:top w:val="nil"/>
              <w:bottom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6686" w:type="dxa"/>
            <w:gridSpan w:val="5"/>
            <w:tcBorders>
              <w:top w:val="single" w:sz="4" w:space="0" w:color="auto"/>
              <w:bottom w:val="nil"/>
            </w:tcBorders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1238" w:type="dxa"/>
            <w:tcBorders>
              <w:top w:val="nil"/>
              <w:left w:val="nil"/>
              <w:bottom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Номер счета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926" w:type="dxa"/>
            <w:tcBorders>
              <w:top w:val="nil"/>
              <w:bottom w:val="nil"/>
            </w:tcBorders>
          </w:tcPr>
          <w:p w:rsidR="00EA370C" w:rsidRDefault="00EA370C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797" w:type="dxa"/>
            <w:tcBorders>
              <w:top w:val="nil"/>
              <w:bottom w:val="nil"/>
            </w:tcBorders>
          </w:tcPr>
          <w:p w:rsidR="00EA370C" w:rsidRDefault="00EA370C">
            <w:pPr>
              <w:pStyle w:val="ConsPlusNormal"/>
              <w:jc w:val="center"/>
            </w:pPr>
            <w:r>
              <w:t>КПП</w:t>
            </w: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2"/>
        <w:gridCol w:w="1589"/>
        <w:gridCol w:w="2721"/>
      </w:tblGrid>
      <w:tr w:rsidR="00EA370C">
        <w:tc>
          <w:tcPr>
            <w:tcW w:w="4762" w:type="dxa"/>
          </w:tcPr>
          <w:p w:rsidR="00EA370C" w:rsidRDefault="00EA370C">
            <w:pPr>
              <w:pStyle w:val="ConsPlusNormal"/>
              <w:jc w:val="center"/>
            </w:pPr>
            <w:r>
              <w:lastRenderedPageBreak/>
              <w:t>Наименование банка</w:t>
            </w:r>
          </w:p>
        </w:tc>
        <w:tc>
          <w:tcPr>
            <w:tcW w:w="1589" w:type="dxa"/>
          </w:tcPr>
          <w:p w:rsidR="00EA370C" w:rsidRDefault="00EA370C">
            <w:pPr>
              <w:pStyle w:val="ConsPlusNormal"/>
              <w:jc w:val="center"/>
            </w:pPr>
            <w:r>
              <w:t>БИК</w:t>
            </w:r>
          </w:p>
        </w:tc>
        <w:tc>
          <w:tcPr>
            <w:tcW w:w="2721" w:type="dxa"/>
          </w:tcPr>
          <w:p w:rsidR="00EA370C" w:rsidRDefault="00EA370C">
            <w:pPr>
              <w:pStyle w:val="ConsPlusNormal"/>
              <w:jc w:val="center"/>
            </w:pPr>
            <w:r>
              <w:t>Корреспондентский счет</w:t>
            </w:r>
          </w:p>
        </w:tc>
      </w:tr>
      <w:tr w:rsidR="00EA370C">
        <w:tc>
          <w:tcPr>
            <w:tcW w:w="4762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9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21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</w:tr>
      <w:tr w:rsidR="00EA370C">
        <w:tc>
          <w:tcPr>
            <w:tcW w:w="4762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89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721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3. Реквизиты налоговых платежей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3685"/>
        <w:gridCol w:w="1587"/>
      </w:tblGrid>
      <w:tr w:rsidR="00EA370C">
        <w:tc>
          <w:tcPr>
            <w:tcW w:w="3798" w:type="dxa"/>
            <w:tcBorders>
              <w:top w:val="nil"/>
              <w:left w:val="nil"/>
              <w:bottom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Код статуса налогоплательщика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86"/>
        <w:gridCol w:w="1272"/>
        <w:gridCol w:w="1531"/>
        <w:gridCol w:w="1531"/>
        <w:gridCol w:w="1104"/>
        <w:gridCol w:w="1118"/>
        <w:gridCol w:w="1191"/>
      </w:tblGrid>
      <w:tr w:rsidR="00EA370C">
        <w:tc>
          <w:tcPr>
            <w:tcW w:w="1286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272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 xml:space="preserve">Код по </w:t>
            </w:r>
            <w:hyperlink r:id="rId69">
              <w:r>
                <w:rPr>
                  <w:color w:val="0000FF"/>
                </w:rPr>
                <w:t>ОКТМО</w:t>
              </w:r>
            </w:hyperlink>
          </w:p>
        </w:tc>
        <w:tc>
          <w:tcPr>
            <w:tcW w:w="1531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Основание платежа</w:t>
            </w:r>
          </w:p>
        </w:tc>
        <w:tc>
          <w:tcPr>
            <w:tcW w:w="1531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Налоговый период</w:t>
            </w:r>
          </w:p>
        </w:tc>
        <w:tc>
          <w:tcPr>
            <w:tcW w:w="2222" w:type="dxa"/>
            <w:gridSpan w:val="2"/>
          </w:tcPr>
          <w:p w:rsidR="00EA370C" w:rsidRDefault="00EA370C">
            <w:pPr>
              <w:pStyle w:val="ConsPlusNormal"/>
              <w:jc w:val="center"/>
            </w:pPr>
            <w:r>
              <w:t>Документ-основание</w:t>
            </w:r>
          </w:p>
        </w:tc>
        <w:tc>
          <w:tcPr>
            <w:tcW w:w="1191" w:type="dxa"/>
            <w:vMerge w:val="restart"/>
          </w:tcPr>
          <w:p w:rsidR="00EA370C" w:rsidRDefault="00EA370C">
            <w:pPr>
              <w:pStyle w:val="ConsPlusNormal"/>
              <w:jc w:val="center"/>
            </w:pPr>
            <w:r>
              <w:t>Тип платежа</w:t>
            </w:r>
          </w:p>
        </w:tc>
      </w:tr>
      <w:tr w:rsidR="00EA370C">
        <w:tc>
          <w:tcPr>
            <w:tcW w:w="1286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272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531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531" w:type="dxa"/>
            <w:vMerge/>
          </w:tcPr>
          <w:p w:rsidR="00EA370C" w:rsidRDefault="00EA370C">
            <w:pPr>
              <w:pStyle w:val="ConsPlusNormal"/>
            </w:pPr>
          </w:p>
        </w:tc>
        <w:tc>
          <w:tcPr>
            <w:tcW w:w="1104" w:type="dxa"/>
          </w:tcPr>
          <w:p w:rsidR="00EA370C" w:rsidRDefault="00EA370C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18" w:type="dxa"/>
          </w:tcPr>
          <w:p w:rsidR="00EA370C" w:rsidRDefault="00EA370C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91" w:type="dxa"/>
            <w:vMerge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1286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2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04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18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91" w:type="dxa"/>
          </w:tcPr>
          <w:p w:rsidR="00EA370C" w:rsidRDefault="00EA370C">
            <w:pPr>
              <w:pStyle w:val="ConsPlusNormal"/>
              <w:jc w:val="center"/>
            </w:pPr>
            <w:r>
              <w:t>7</w:t>
            </w:r>
          </w:p>
        </w:tc>
      </w:tr>
      <w:tr w:rsidR="00EA370C">
        <w:tc>
          <w:tcPr>
            <w:tcW w:w="1286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272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31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531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0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91" w:type="dxa"/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>Руководитель           ______________   _______________________</w:t>
      </w:r>
    </w:p>
    <w:p w:rsidR="00EA370C" w:rsidRDefault="00EA370C">
      <w:pPr>
        <w:pStyle w:val="ConsPlusNonformat"/>
        <w:jc w:val="both"/>
      </w:pPr>
      <w:r>
        <w:t xml:space="preserve">(уполномоченное </w:t>
      </w:r>
      <w:proofErr w:type="gramStart"/>
      <w:r>
        <w:t xml:space="preserve">лицо)   </w:t>
      </w:r>
      <w:proofErr w:type="gramEnd"/>
      <w:r>
        <w:t xml:space="preserve"> (подпись)   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Главный бухгалтер      ______________   _______________________</w:t>
      </w:r>
    </w:p>
    <w:p w:rsidR="00EA370C" w:rsidRDefault="00EA370C">
      <w:pPr>
        <w:pStyle w:val="ConsPlusNonformat"/>
        <w:jc w:val="both"/>
      </w:pPr>
      <w:r>
        <w:t xml:space="preserve">(уполномоченное </w:t>
      </w:r>
      <w:proofErr w:type="gramStart"/>
      <w:r>
        <w:t xml:space="preserve">лицо)   </w:t>
      </w:r>
      <w:proofErr w:type="gramEnd"/>
      <w:r>
        <w:t xml:space="preserve"> (подпись)   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"__" ____________ 20__ г.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-.-.-.-.-.-.-.-.-.-.-.-.-.-.-.-.-.-.-.-.-.-.-.-.-.-.-.-.-.-.-.-.-.-.-.-.-.-</w:t>
      </w:r>
    </w:p>
    <w:p w:rsidR="00EA370C" w:rsidRDefault="00EA370C">
      <w:pPr>
        <w:pStyle w:val="ConsPlusNonformat"/>
        <w:jc w:val="both"/>
      </w:pPr>
      <w:r>
        <w:t xml:space="preserve">  ОТМЕТКА ОРГАНА ФЕДЕРАЛЬНОГО КАЗНАЧЕЙСТВА О РЕГИСТРАЦИИ НАСТОЯЩЕЙ ЗАЯВКИ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  <w:outlineLvl w:val="0"/>
      </w:pPr>
      <w:r>
        <w:t>Приложение N 4</w:t>
      </w:r>
    </w:p>
    <w:p w:rsidR="00EA370C" w:rsidRDefault="00EA370C">
      <w:pPr>
        <w:pStyle w:val="ConsPlusNormal"/>
        <w:jc w:val="right"/>
      </w:pPr>
      <w:r>
        <w:t>к приказу Федерального казначейства</w:t>
      </w:r>
    </w:p>
    <w:p w:rsidR="00EA370C" w:rsidRDefault="00EA370C">
      <w:pPr>
        <w:pStyle w:val="ConsPlusNormal"/>
        <w:jc w:val="right"/>
      </w:pPr>
      <w:r>
        <w:t>от 29 июля 2022 г. N 19н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</w:pPr>
      <w:r>
        <w:t>Приложение N 22</w:t>
      </w:r>
    </w:p>
    <w:p w:rsidR="00EA370C" w:rsidRDefault="00EA370C">
      <w:pPr>
        <w:pStyle w:val="ConsPlusNormal"/>
        <w:jc w:val="right"/>
      </w:pPr>
      <w:r>
        <w:t>к Порядку казначейского обслуживания,</w:t>
      </w:r>
    </w:p>
    <w:p w:rsidR="00EA370C" w:rsidRDefault="00EA370C">
      <w:pPr>
        <w:pStyle w:val="ConsPlusNormal"/>
        <w:jc w:val="right"/>
      </w:pPr>
      <w:r>
        <w:t>утв. приказом Федерального казначейства</w:t>
      </w:r>
    </w:p>
    <w:p w:rsidR="00EA370C" w:rsidRDefault="00EA370C">
      <w:pPr>
        <w:pStyle w:val="ConsPlusNormal"/>
        <w:jc w:val="right"/>
      </w:pPr>
      <w:r>
        <w:t>от 14 мая 2020 г. N 21н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right"/>
      </w:pPr>
      <w:r>
        <w:t>Форма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bookmarkStart w:id="12" w:name="P1123"/>
      <w:bookmarkEnd w:id="12"/>
      <w:r>
        <w:t xml:space="preserve">                        Расшифровка к распоряжению</w:t>
      </w:r>
    </w:p>
    <w:p w:rsidR="00EA370C" w:rsidRDefault="00EA370C">
      <w:pPr>
        <w:pStyle w:val="ConsPlusNonformat"/>
        <w:jc w:val="both"/>
      </w:pPr>
      <w:r>
        <w:t xml:space="preserve">                                        ┌────────────┐</w:t>
      </w:r>
    </w:p>
    <w:p w:rsidR="00EA370C" w:rsidRDefault="00EA370C">
      <w:pPr>
        <w:pStyle w:val="ConsPlusNonformat"/>
        <w:jc w:val="both"/>
      </w:pPr>
      <w:r>
        <w:t xml:space="preserve">                     финансового органа │            │</w:t>
      </w:r>
    </w:p>
    <w:p w:rsidR="00EA370C" w:rsidRDefault="00EA370C">
      <w:pPr>
        <w:pStyle w:val="ConsPlusNonformat"/>
        <w:jc w:val="both"/>
      </w:pPr>
      <w:r>
        <w:t xml:space="preserve">                                        └────────────┘</w:t>
      </w:r>
    </w:p>
    <w:p w:rsidR="00EA370C" w:rsidRDefault="00EA370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721"/>
        <w:gridCol w:w="2041"/>
        <w:gridCol w:w="964"/>
      </w:tblGrid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center"/>
            </w:pPr>
            <w:r>
              <w:t>Коды</w:t>
            </w: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70C" w:rsidRDefault="00EA370C">
            <w:pPr>
              <w:pStyle w:val="ConsPlusNormal"/>
              <w:jc w:val="center"/>
            </w:pPr>
            <w:r>
              <w:t>0531806</w:t>
            </w: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  <w:jc w:val="center"/>
            </w:pPr>
            <w:r>
              <w:t>от "__" 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Финансовый орган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lastRenderedPageBreak/>
              <w:t>Наименование органа Федерального казначейства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Финансовый орган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Номер банковского счета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БИК банка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70C" w:rsidRDefault="00EA370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70C" w:rsidRDefault="00EA370C">
            <w:pPr>
              <w:pStyle w:val="ConsPlusNormal"/>
              <w:jc w:val="center"/>
            </w:pPr>
            <w:hyperlink r:id="rId70">
              <w:r>
                <w:rPr>
                  <w:color w:val="0000FF"/>
                </w:rPr>
                <w:t>383</w:t>
              </w:r>
            </w:hyperlink>
          </w:p>
        </w:tc>
      </w:tr>
    </w:tbl>
    <w:p w:rsidR="00EA370C" w:rsidRDefault="00EA37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8"/>
        <w:gridCol w:w="1928"/>
        <w:gridCol w:w="950"/>
        <w:gridCol w:w="1118"/>
        <w:gridCol w:w="2064"/>
        <w:gridCol w:w="2324"/>
      </w:tblGrid>
      <w:tr w:rsidR="00EA370C">
        <w:tc>
          <w:tcPr>
            <w:tcW w:w="658" w:type="dxa"/>
          </w:tcPr>
          <w:p w:rsidR="00EA370C" w:rsidRDefault="00EA370C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8" w:type="dxa"/>
          </w:tcPr>
          <w:p w:rsidR="00EA370C" w:rsidRDefault="00EA370C">
            <w:pPr>
              <w:pStyle w:val="ConsPlusNormal"/>
              <w:jc w:val="center"/>
            </w:pPr>
            <w:r>
              <w:t>Код по КБК</w:t>
            </w:r>
          </w:p>
        </w:tc>
        <w:tc>
          <w:tcPr>
            <w:tcW w:w="950" w:type="dxa"/>
          </w:tcPr>
          <w:p w:rsidR="00EA370C" w:rsidRDefault="00EA370C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118" w:type="dxa"/>
          </w:tcPr>
          <w:p w:rsidR="00EA370C" w:rsidRDefault="00EA370C">
            <w:pPr>
              <w:pStyle w:val="ConsPlusNormal"/>
              <w:jc w:val="center"/>
            </w:pPr>
            <w:r>
              <w:t>Вид реестра</w:t>
            </w:r>
          </w:p>
        </w:tc>
        <w:tc>
          <w:tcPr>
            <w:tcW w:w="2064" w:type="dxa"/>
          </w:tcPr>
          <w:p w:rsidR="00EA370C" w:rsidRDefault="00EA370C">
            <w:pPr>
              <w:pStyle w:val="ConsPlusNormal"/>
              <w:jc w:val="center"/>
            </w:pPr>
            <w:r>
              <w:t>Уникальный номер реестровой записи</w:t>
            </w:r>
          </w:p>
        </w:tc>
        <w:tc>
          <w:tcPr>
            <w:tcW w:w="2324" w:type="dxa"/>
          </w:tcPr>
          <w:p w:rsidR="00EA370C" w:rsidRDefault="00EA370C">
            <w:pPr>
              <w:pStyle w:val="ConsPlusNormal"/>
              <w:jc w:val="center"/>
            </w:pPr>
            <w: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EA370C" w:rsidRDefault="00EA370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50" w:type="dxa"/>
          </w:tcPr>
          <w:p w:rsidR="00EA370C" w:rsidRDefault="00EA370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18" w:type="dxa"/>
          </w:tcPr>
          <w:p w:rsidR="00EA370C" w:rsidRDefault="00EA370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64" w:type="dxa"/>
          </w:tcPr>
          <w:p w:rsidR="00EA370C" w:rsidRDefault="00EA370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24" w:type="dxa"/>
          </w:tcPr>
          <w:p w:rsidR="00EA370C" w:rsidRDefault="00EA370C">
            <w:pPr>
              <w:pStyle w:val="ConsPlusNormal"/>
              <w:jc w:val="center"/>
            </w:pPr>
            <w:r>
              <w:t>6</w:t>
            </w: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c>
          <w:tcPr>
            <w:tcW w:w="65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92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1118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064" w:type="dxa"/>
          </w:tcPr>
          <w:p w:rsidR="00EA370C" w:rsidRDefault="00EA370C">
            <w:pPr>
              <w:pStyle w:val="ConsPlusNormal"/>
            </w:pPr>
          </w:p>
        </w:tc>
        <w:tc>
          <w:tcPr>
            <w:tcW w:w="2324" w:type="dxa"/>
          </w:tcPr>
          <w:p w:rsidR="00EA370C" w:rsidRDefault="00EA370C">
            <w:pPr>
              <w:pStyle w:val="ConsPlusNormal"/>
            </w:pPr>
          </w:p>
        </w:tc>
      </w:tr>
      <w:tr w:rsidR="00EA370C">
        <w:tblPrEx>
          <w:tblBorders>
            <w:left w:val="nil"/>
            <w:right w:val="nil"/>
          </w:tblBorders>
        </w:tblPrEx>
        <w:tc>
          <w:tcPr>
            <w:tcW w:w="2586" w:type="dxa"/>
            <w:gridSpan w:val="2"/>
            <w:tcBorders>
              <w:left w:val="nil"/>
              <w:bottom w:val="nil"/>
            </w:tcBorders>
            <w:vAlign w:val="bottom"/>
          </w:tcPr>
          <w:p w:rsidR="00EA370C" w:rsidRDefault="00EA370C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50" w:type="dxa"/>
          </w:tcPr>
          <w:p w:rsidR="00EA370C" w:rsidRDefault="00EA370C">
            <w:pPr>
              <w:pStyle w:val="ConsPlusNormal"/>
            </w:pPr>
          </w:p>
        </w:tc>
        <w:tc>
          <w:tcPr>
            <w:tcW w:w="5506" w:type="dxa"/>
            <w:gridSpan w:val="3"/>
            <w:tcBorders>
              <w:bottom w:val="nil"/>
              <w:right w:val="nil"/>
            </w:tcBorders>
          </w:tcPr>
          <w:p w:rsidR="00EA370C" w:rsidRDefault="00EA370C">
            <w:pPr>
              <w:pStyle w:val="ConsPlusNormal"/>
            </w:pPr>
          </w:p>
        </w:tc>
      </w:tr>
    </w:tbl>
    <w:p w:rsidR="00EA370C" w:rsidRDefault="00EA370C">
      <w:pPr>
        <w:pStyle w:val="ConsPlusNormal"/>
        <w:jc w:val="both"/>
      </w:pPr>
    </w:p>
    <w:p w:rsidR="00EA370C" w:rsidRDefault="00EA370C">
      <w:pPr>
        <w:pStyle w:val="ConsPlusNonformat"/>
        <w:jc w:val="both"/>
      </w:pPr>
      <w:r>
        <w:t>Руководитель</w:t>
      </w:r>
    </w:p>
    <w:p w:rsidR="00EA370C" w:rsidRDefault="00EA370C">
      <w:pPr>
        <w:pStyle w:val="ConsPlusNonformat"/>
        <w:jc w:val="both"/>
      </w:pPr>
      <w:r>
        <w:t xml:space="preserve">(уполномоченное </w:t>
      </w:r>
      <w:proofErr w:type="gramStart"/>
      <w:r>
        <w:t>лицо)  _</w:t>
      </w:r>
      <w:proofErr w:type="gramEnd"/>
      <w:r>
        <w:t>_____________ _____________ _______________________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Главный бухгалтер</w:t>
      </w:r>
    </w:p>
    <w:p w:rsidR="00EA370C" w:rsidRDefault="00EA370C">
      <w:pPr>
        <w:pStyle w:val="ConsPlusNonformat"/>
        <w:jc w:val="both"/>
      </w:pPr>
      <w:r>
        <w:t xml:space="preserve">(уполномоченное </w:t>
      </w:r>
      <w:proofErr w:type="gramStart"/>
      <w:r>
        <w:t>лицо)  _</w:t>
      </w:r>
      <w:proofErr w:type="gramEnd"/>
      <w:r>
        <w:t>_____________ _____________ _______________________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(</w:t>
      </w:r>
      <w:proofErr w:type="gramStart"/>
      <w:r>
        <w:t xml:space="preserve">должность)   </w:t>
      </w:r>
      <w:proofErr w:type="gramEnd"/>
      <w:r>
        <w:t xml:space="preserve">  (подпись)    (расшифровка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Ответственный исполнитель ___________ _________ ___________________________</w:t>
      </w:r>
    </w:p>
    <w:p w:rsidR="00EA370C" w:rsidRDefault="00EA370C">
      <w:pPr>
        <w:pStyle w:val="ConsPlusNonformat"/>
        <w:jc w:val="both"/>
      </w:pPr>
      <w:r>
        <w:t xml:space="preserve">                          (должность) (</w:t>
      </w:r>
      <w:proofErr w:type="gramStart"/>
      <w:r>
        <w:t xml:space="preserve">подпись)   </w:t>
      </w:r>
      <w:proofErr w:type="gramEnd"/>
      <w:r>
        <w:t>(расшифровка    (телефон)</w:t>
      </w:r>
    </w:p>
    <w:p w:rsidR="00EA370C" w:rsidRDefault="00EA370C">
      <w:pPr>
        <w:pStyle w:val="ConsPlusNonformat"/>
        <w:jc w:val="both"/>
      </w:pPr>
      <w:r>
        <w:t xml:space="preserve">                                                    подписи)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>"__" _____________ 20__ г.</w:t>
      </w:r>
    </w:p>
    <w:p w:rsidR="00EA370C" w:rsidRDefault="00EA370C">
      <w:pPr>
        <w:pStyle w:val="ConsPlusNonformat"/>
        <w:jc w:val="both"/>
      </w:pPr>
    </w:p>
    <w:p w:rsidR="00EA370C" w:rsidRDefault="00EA370C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EA370C" w:rsidRDefault="00EA370C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jc w:val="both"/>
      </w:pPr>
    </w:p>
    <w:p w:rsidR="00EA370C" w:rsidRDefault="00EA370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07C45" w:rsidRDefault="00407C45">
      <w:bookmarkStart w:id="13" w:name="_GoBack"/>
      <w:bookmarkEnd w:id="13"/>
    </w:p>
    <w:sectPr w:rsidR="00407C4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0C"/>
    <w:rsid w:val="00407C45"/>
    <w:rsid w:val="00EA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02630-890A-48F9-ABAA-7CAFAABB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7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EA37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A37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EA37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EA370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EA37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EA370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EA370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E589243377764DF236AB38B722C22462F4EAAA03397D0AAC39D23B4CEC3F4758890622934E6EBB467456C1EE1E9112276E41CD91992E8521x6b5U" TargetMode="External"/><Relationship Id="rId21" Type="http://schemas.openxmlformats.org/officeDocument/2006/relationships/hyperlink" Target="consultantplus://offline/ref=E589243377764DF236AB38B722C22462F4E9A80C3B7E0AAC39D23B4CEC3F4758890622934E6EBB467F56C1EE1E9112276E41CD91992E8521x6b5U" TargetMode="External"/><Relationship Id="rId42" Type="http://schemas.openxmlformats.org/officeDocument/2006/relationships/hyperlink" Target="consultantplus://offline/ref=E589243377764DF236AB38B722C22462F4E9AF053C7D0AAC39D23B4CEC3F4758890622944F6DBC4F290CD1EA57C51838685FD293872Ex8b7U" TargetMode="External"/><Relationship Id="rId47" Type="http://schemas.openxmlformats.org/officeDocument/2006/relationships/hyperlink" Target="consultantplus://offline/ref=E589243377764DF236AB38B722C22462F4E9AF053C7D0AAC39D23B4CEC3F4758890622944F6DB24F290CD1EA57C51838685FD293872Ex8b7U" TargetMode="External"/><Relationship Id="rId63" Type="http://schemas.openxmlformats.org/officeDocument/2006/relationships/hyperlink" Target="consultantplus://offline/ref=E589243377764DF236AB38B722C22462F4EAAE063E7D0AAC39D23B4CEC3F4758890622934E6EBD417E56C1EE1E9112276E41CD91992E8521x6b5U" TargetMode="External"/><Relationship Id="rId68" Type="http://schemas.openxmlformats.org/officeDocument/2006/relationships/hyperlink" Target="consultantplus://offline/ref=02568551A2A2F68B830A493C793246BC4716646AC48F9AE790D58707EEA675CC5858B79DDFC197016356CD4E4FF112DC5DBD05B183DC48CFy5b6U" TargetMode="External"/><Relationship Id="rId7" Type="http://schemas.openxmlformats.org/officeDocument/2006/relationships/hyperlink" Target="consultantplus://offline/ref=E589243377764DF236AB38B722C22462F4E9AF053C7D0AAC39D23B4CEC3F4758890622944F6ABE4F290CD1EA57C51838685FD293872Ex8b7U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589243377764DF236AB38B722C22462F4EAAA03397D0AAC39D23B4CEC3F4758890622934E6EBB417D56C1EE1E9112276E41CD91992E8521x6b5U" TargetMode="External"/><Relationship Id="rId29" Type="http://schemas.openxmlformats.org/officeDocument/2006/relationships/hyperlink" Target="consultantplus://offline/ref=E589243377764DF236AB38B722C22462F4EAAA03397D0AAC39D23B4CEC3F4758890622934E65EF15390898BE5DDA1E26775DCC93x8b5U" TargetMode="External"/><Relationship Id="rId11" Type="http://schemas.openxmlformats.org/officeDocument/2006/relationships/hyperlink" Target="consultantplus://offline/ref=E589243377764DF236AB38B722C22462F4E9AF053C7D0AAC39D23B4CEC3F4758890622944F6DB24F290CD1EA57C51838685FD293872Ex8b7U" TargetMode="External"/><Relationship Id="rId24" Type="http://schemas.openxmlformats.org/officeDocument/2006/relationships/hyperlink" Target="consultantplus://offline/ref=E589243377764DF236AB38B722C22462F4E9AF053C7D0AAC39D23B4CEC3F4758890622944F6ABE4F290CD1EA57C51838685FD293872Ex8b7U" TargetMode="External"/><Relationship Id="rId32" Type="http://schemas.openxmlformats.org/officeDocument/2006/relationships/hyperlink" Target="consultantplus://offline/ref=E589243377764DF236AB38B722C22462F4E9AF053C7D0AAC39D23B4CEC3F4758890622944F6DB34F290CD1EA57C51838685FD293872Ex8b7U" TargetMode="External"/><Relationship Id="rId37" Type="http://schemas.openxmlformats.org/officeDocument/2006/relationships/hyperlink" Target="consultantplus://offline/ref=E589243377764DF236AB38B722C22462F4EAAA03397D0AAC39D23B4CEC3F4758890622964D65EF15390898BE5DDA1E26775DCC93x8b5U" TargetMode="External"/><Relationship Id="rId40" Type="http://schemas.openxmlformats.org/officeDocument/2006/relationships/hyperlink" Target="consultantplus://offline/ref=E589243377764DF236AB38B722C22462F4E9AF053C7D0AAC39D23B4CEC3F4758890622944F6ABE4F290CD1EA57C51838685FD293872Ex8b7U" TargetMode="External"/><Relationship Id="rId45" Type="http://schemas.openxmlformats.org/officeDocument/2006/relationships/hyperlink" Target="consultantplus://offline/ref=E589243377764DF236AB38B722C22462F4EAAA03397D0AAC39D23B4CEC3F4758890622904A68B0102C19C0B25BC301276941CE9185x2bEU" TargetMode="External"/><Relationship Id="rId53" Type="http://schemas.openxmlformats.org/officeDocument/2006/relationships/hyperlink" Target="consultantplus://offline/ref=E589243377764DF236AB38B722C22462F4EAA5073D790AAC39D23B4CEC3F47589B067A9F4F69A5457D4397BF58xCb6U" TargetMode="External"/><Relationship Id="rId58" Type="http://schemas.openxmlformats.org/officeDocument/2006/relationships/hyperlink" Target="consultantplus://offline/ref=E589243377764DF236AB38B722C22462F3EFAE07357E0AAC39D23B4CEC3F47589B067A9F4F69A5457D4397BF58xCb6U" TargetMode="External"/><Relationship Id="rId66" Type="http://schemas.openxmlformats.org/officeDocument/2006/relationships/hyperlink" Target="consultantplus://offline/ref=E589243377764DF236AB38B722C22462F4E9A90C3E7F0AAC39D23B4CEC3F47589B067A9F4F69A5457D4397BF58xCb6U" TargetMode="External"/><Relationship Id="rId5" Type="http://schemas.openxmlformats.org/officeDocument/2006/relationships/hyperlink" Target="consultantplus://offline/ref=E589243377764DF236AB38B722C22462F4E9AF053C7D0AAC39D23B4CEC3F4758890622974766BD4F290CD1EA57C51838685FD293872Ex8b7U" TargetMode="External"/><Relationship Id="rId61" Type="http://schemas.openxmlformats.org/officeDocument/2006/relationships/hyperlink" Target="consultantplus://offline/ref=E589243377764DF236AB38B722C22462F1EFA40D3C7E0AAC39D23B4CEC3F47589B067A9F4F69A5457D4397BF58xCb6U" TargetMode="External"/><Relationship Id="rId19" Type="http://schemas.openxmlformats.org/officeDocument/2006/relationships/hyperlink" Target="consultantplus://offline/ref=E589243377764DF236AB38B722C22462F4EBAD0D3B770AAC39D23B4CEC3F4758890622974865EF15390898BE5DDA1E26775DCC93x8b5U" TargetMode="External"/><Relationship Id="rId14" Type="http://schemas.openxmlformats.org/officeDocument/2006/relationships/hyperlink" Target="consultantplus://offline/ref=E589243377764DF236AB38B722C22462F4EAAA03397D0AAC39D23B4CEC3F4758890622934E6EBB417D56C1EE1E9112276E41CD91992E8521x6b5U" TargetMode="External"/><Relationship Id="rId22" Type="http://schemas.openxmlformats.org/officeDocument/2006/relationships/hyperlink" Target="consultantplus://offline/ref=E589243377764DF236AB38B722C22462F4E9AF053C7D0AAC39D23B4CEC3F4758890622944F6DB34F290CD1EA57C51838685FD293872Ex8b7U" TargetMode="External"/><Relationship Id="rId27" Type="http://schemas.openxmlformats.org/officeDocument/2006/relationships/hyperlink" Target="consultantplus://offline/ref=E589243377764DF236AB38B722C22462F4EAAA03397D0AAC39D23B4CEC3F4758890622944F6FB0102C19C0B25BC301276941CE9185x2bEU" TargetMode="External"/><Relationship Id="rId30" Type="http://schemas.openxmlformats.org/officeDocument/2006/relationships/hyperlink" Target="consultantplus://offline/ref=E589243377764DF236AB38B722C22462F4E9AF053C7D0AAC39D23B4CEC3F4758890622944F6ABE4F290CD1EA57C51838685FD293872Ex8b7U" TargetMode="External"/><Relationship Id="rId35" Type="http://schemas.openxmlformats.org/officeDocument/2006/relationships/hyperlink" Target="consultantplus://offline/ref=E589243377764DF236AB38B722C22462F4EAAA03397D0AAC39D23B4CEC3F4758890622934E6EB9447A56C1EE1E9112276E41CD91992E8521x6b5U" TargetMode="External"/><Relationship Id="rId43" Type="http://schemas.openxmlformats.org/officeDocument/2006/relationships/hyperlink" Target="consultantplus://offline/ref=E589243377764DF236AB38B722C22462F4EAAA03397D0AAC39D23B4CEC3F4758890622934E6CBB4C7456C1EE1E9112276E41CD91992E8521x6b5U" TargetMode="External"/><Relationship Id="rId48" Type="http://schemas.openxmlformats.org/officeDocument/2006/relationships/hyperlink" Target="consultantplus://offline/ref=E589243377764DF236AB38B722C22462F4E9AF053C7D0AAC39D23B4CEC3F4758890622944F6ABE4F290CD1EA57C51838685FD293872Ex8b7U" TargetMode="External"/><Relationship Id="rId56" Type="http://schemas.openxmlformats.org/officeDocument/2006/relationships/hyperlink" Target="consultantplus://offline/ref=E589243377764DF236AB38B722C22462F3EAA804357C0AAC39D23B4CEC3F47589B067A9F4F69A5457D4397BF58xCb6U" TargetMode="External"/><Relationship Id="rId64" Type="http://schemas.openxmlformats.org/officeDocument/2006/relationships/hyperlink" Target="consultantplus://offline/ref=E589243377764DF236AB38B722C22462F4EAAE063E7D0AAC39D23B4CEC3F4758890622934E6EBD417E56C1EE1E9112276E41CD91992E8521x6b5U" TargetMode="External"/><Relationship Id="rId69" Type="http://schemas.openxmlformats.org/officeDocument/2006/relationships/hyperlink" Target="consultantplus://offline/ref=02568551A2A2F68B830A493C793246BC42136560C5889AE790D58707EEA675CC4A58EF91DEC7800165439B1F09yAb6U" TargetMode="External"/><Relationship Id="rId8" Type="http://schemas.openxmlformats.org/officeDocument/2006/relationships/hyperlink" Target="consultantplus://offline/ref=E589243377764DF236AB38B722C22462F4EAAA03397D0AAC39D23B4CEC3F4758890622934E6EBB407E56C1EE1E9112276E41CD91992E8521x6b5U" TargetMode="External"/><Relationship Id="rId51" Type="http://schemas.openxmlformats.org/officeDocument/2006/relationships/hyperlink" Target="consultantplus://offline/ref=E589243377764DF236AB38B722C22462F4E9A90C3E7F0AAC39D23B4CEC3F47589B067A9F4F69A5457D4397BF58xCb6U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589243377764DF236AB38B722C22462F4E9AF053C7D0AAC39D23B4CEC3F4758890622944F6ABE4F290CD1EA57C51838685FD293872Ex8b7U" TargetMode="External"/><Relationship Id="rId17" Type="http://schemas.openxmlformats.org/officeDocument/2006/relationships/hyperlink" Target="consultantplus://offline/ref=E589243377764DF236AB38B722C22462F3E3AC033C7E0AAC39D23B4CEC3F47589B067A9F4F69A5457D4397BF58xCb6U" TargetMode="External"/><Relationship Id="rId25" Type="http://schemas.openxmlformats.org/officeDocument/2006/relationships/hyperlink" Target="consultantplus://offline/ref=E589243377764DF236AB38B722C22462F4E9AF053C7D0AAC39D23B4CEC3F4758890622944F6DBC4F290CD1EA57C51838685FD293872Ex8b7U" TargetMode="External"/><Relationship Id="rId33" Type="http://schemas.openxmlformats.org/officeDocument/2006/relationships/hyperlink" Target="consultantplus://offline/ref=E589243377764DF236AB38B722C22462F4E9AF053C7D0AAC39D23B4CEC3F4758890622944F6DB24F290CD1EA57C51838685FD293872Ex8b7U" TargetMode="External"/><Relationship Id="rId38" Type="http://schemas.openxmlformats.org/officeDocument/2006/relationships/hyperlink" Target="consultantplus://offline/ref=E589243377764DF236AB38B722C22462F4E9AF053C7D0AAC39D23B4CEC3F4758890622944F6DB34F290CD1EA57C51838685FD293872Ex8b7U" TargetMode="External"/><Relationship Id="rId46" Type="http://schemas.openxmlformats.org/officeDocument/2006/relationships/hyperlink" Target="consultantplus://offline/ref=E589243377764DF236AB38B722C22462F4E9AF053C7D0AAC39D23B4CEC3F4758890622944F6DB34F290CD1EA57C51838685FD293872Ex8b7U" TargetMode="External"/><Relationship Id="rId59" Type="http://schemas.openxmlformats.org/officeDocument/2006/relationships/hyperlink" Target="consultantplus://offline/ref=E589243377764DF236AB38B722C22462F3EAA804357C0AAC39D23B4CEC3F47589B067A9F4F69A5457D4397BF58xCb6U" TargetMode="External"/><Relationship Id="rId67" Type="http://schemas.openxmlformats.org/officeDocument/2006/relationships/hyperlink" Target="consultantplus://offline/ref=02568551A2A2F68B830A493C793246BC42136560C5889AE790D58707EEA675CC4A58EF91DEC7800165439B1F09yAb6U" TargetMode="External"/><Relationship Id="rId20" Type="http://schemas.openxmlformats.org/officeDocument/2006/relationships/hyperlink" Target="consultantplus://offline/ref=E589243377764DF236AB38B722C22462F4EAAA03397D0AAC39D23B4CEC3F4758890622934E6EBB417D56C1EE1E9112276E41CD91992E8521x6b5U" TargetMode="External"/><Relationship Id="rId41" Type="http://schemas.openxmlformats.org/officeDocument/2006/relationships/hyperlink" Target="consultantplus://offline/ref=E589243377764DF236AB38B722C22462F4EAAA03397D0AAC39D23B4CEC3F4758890622934E6EB9407D56C1EE1E9112276E41CD91992E8521x6b5U" TargetMode="External"/><Relationship Id="rId54" Type="http://schemas.openxmlformats.org/officeDocument/2006/relationships/hyperlink" Target="consultantplus://offline/ref=E589243377764DF236AB38B722C22462F4EAAD033D790AAC39D23B4CEC3F47589B067A9F4F69A5457D4397BF58xCb6U" TargetMode="External"/><Relationship Id="rId62" Type="http://schemas.openxmlformats.org/officeDocument/2006/relationships/hyperlink" Target="consultantplus://offline/ref=E589243377764DF236AB38B722C22462F4EAAE063E7D0AAC39D23B4CEC3F4758890622934E6EBD417E56C1EE1E9112276E41CD91992E8521x6b5U" TargetMode="External"/><Relationship Id="rId70" Type="http://schemas.openxmlformats.org/officeDocument/2006/relationships/hyperlink" Target="consultantplus://offline/ref=02568551A2A2F68B830A493C793246BC4716646AC48F9AE790D58707EEA675CC5858B79DDFC197016356CD4E4FF112DC5DBD05B183DC48CFy5b6U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89243377764DF236AB38B722C22462F4EAAA03397D0AAC39D23B4CEC3F4758890622934E6EBB467456C1EE1E9112276E41CD91992E8521x6b5U" TargetMode="External"/><Relationship Id="rId15" Type="http://schemas.openxmlformats.org/officeDocument/2006/relationships/hyperlink" Target="consultantplus://offline/ref=E589243377764DF236AB38B722C22462F4EAAA03397D0AAC39D23B4CEC3F4758890622934E6EBB417F56C1EE1E9112276E41CD91992E8521x6b5U" TargetMode="External"/><Relationship Id="rId23" Type="http://schemas.openxmlformats.org/officeDocument/2006/relationships/hyperlink" Target="consultantplus://offline/ref=E589243377764DF236AB38B722C22462F4E9AF053C7D0AAC39D23B4CEC3F4758890622944F6DB24F290CD1EA57C51838685FD293872Ex8b7U" TargetMode="External"/><Relationship Id="rId28" Type="http://schemas.openxmlformats.org/officeDocument/2006/relationships/hyperlink" Target="consultantplus://offline/ref=E589243377764DF236AB38B722C22462F4E9AF053C7D0AAC39D23B4CEC3F4758890622944F6DBC4F290CD1EA57C51838685FD293872Ex8b7U" TargetMode="External"/><Relationship Id="rId36" Type="http://schemas.openxmlformats.org/officeDocument/2006/relationships/hyperlink" Target="consultantplus://offline/ref=E589243377764DF236AB38B722C22462F4EAAA03397D0AAC39D23B4CEC3F4758890622944F6EB0102C19C0B25BC301276941CE9185x2bEU" TargetMode="External"/><Relationship Id="rId49" Type="http://schemas.openxmlformats.org/officeDocument/2006/relationships/hyperlink" Target="consultantplus://offline/ref=E589243377764DF236AB38B722C22462F4E9AF053C7D0AAC39D23B4CEC3F4758890622944F6DBC4F290CD1EA57C51838685FD293872Ex8b7U" TargetMode="External"/><Relationship Id="rId57" Type="http://schemas.openxmlformats.org/officeDocument/2006/relationships/hyperlink" Target="consultantplus://offline/ref=E589243377764DF236AB38B722C22462F4E9AF053C780AAC39D23B4CEC3F47589B067A9F4F69A5457D4397BF58xCb6U" TargetMode="External"/><Relationship Id="rId10" Type="http://schemas.openxmlformats.org/officeDocument/2006/relationships/hyperlink" Target="consultantplus://offline/ref=E589243377764DF236AB38B722C22462F4E9AF053C7D0AAC39D23B4CEC3F4758890622944F6DB34F290CD1EA57C51838685FD293872Ex8b7U" TargetMode="External"/><Relationship Id="rId31" Type="http://schemas.openxmlformats.org/officeDocument/2006/relationships/hyperlink" Target="consultantplus://offline/ref=E589243377764DF236AB38B722C22462F4EAAA03397D0AAC39D23B4CEC3F4758890622934E6EBA447956C1EE1E9112276E41CD91992E8521x6b5U" TargetMode="External"/><Relationship Id="rId44" Type="http://schemas.openxmlformats.org/officeDocument/2006/relationships/hyperlink" Target="consultantplus://offline/ref=E589243377764DF236AB38B722C22462F4EAAA03397D0AAC39D23B4CEC3F4758890622934E6CB9447B56C1EE1E9112276E41CD91992E8521x6b5U" TargetMode="External"/><Relationship Id="rId52" Type="http://schemas.openxmlformats.org/officeDocument/2006/relationships/hyperlink" Target="consultantplus://offline/ref=E589243377764DF236AB38B722C22462F4EAA5073D790AAC39D23B4CEC3F47589B067A9F4F69A5457D4397BF58xCb6U" TargetMode="External"/><Relationship Id="rId60" Type="http://schemas.openxmlformats.org/officeDocument/2006/relationships/hyperlink" Target="consultantplus://offline/ref=E589243377764DF236AB38B722C22462F1EFA40D3C7E0AAC39D23B4CEC3F47589B067A9F4F69A5457D4397BF58xCb6U" TargetMode="External"/><Relationship Id="rId65" Type="http://schemas.openxmlformats.org/officeDocument/2006/relationships/hyperlink" Target="consultantplus://offline/ref=E589243377764DF236AB38B722C22462F4EAA5073D790AAC39D23B4CEC3F4758890622934E6FB2457B56C1EE1E9112276E41CD91992E8521x6b5U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589243377764DF236AB38B722C22462F4E9AC0C3A7A0AAC39D23B4CEC3F4758890622934E6FBF437956C1EE1E9112276E41CD91992E8521x6b5U" TargetMode="External"/><Relationship Id="rId13" Type="http://schemas.openxmlformats.org/officeDocument/2006/relationships/hyperlink" Target="consultantplus://offline/ref=E589243377764DF236AB38B722C22462F4E9AF053C7D0AAC39D23B4CEC3F4758890622944F6DBC4F290CD1EA57C51838685FD293872Ex8b7U" TargetMode="External"/><Relationship Id="rId18" Type="http://schemas.openxmlformats.org/officeDocument/2006/relationships/hyperlink" Target="consultantplus://offline/ref=E589243377764DF236AB38B722C22462F4EAAA03397D0AAC39D23B4CEC3F4758890622934E6EBB417956C1EE1E9112276E41CD91992E8521x6b5U" TargetMode="External"/><Relationship Id="rId39" Type="http://schemas.openxmlformats.org/officeDocument/2006/relationships/hyperlink" Target="consultantplus://offline/ref=E589243377764DF236AB38B722C22462F4E9AF053C7D0AAC39D23B4CEC3F4758890622944F6DB24F290CD1EA57C51838685FD293872Ex8b7U" TargetMode="External"/><Relationship Id="rId34" Type="http://schemas.openxmlformats.org/officeDocument/2006/relationships/hyperlink" Target="consultantplus://offline/ref=E589243377764DF236AB38B722C22462F4E9AF053C7D0AAC39D23B4CEC3F4758890622944F6ABE4F290CD1EA57C51838685FD293872Ex8b7U" TargetMode="External"/><Relationship Id="rId50" Type="http://schemas.openxmlformats.org/officeDocument/2006/relationships/hyperlink" Target="consultantplus://offline/ref=E589243377764DF236AB38B722C22462F4E9A90C3E7F0AAC39D23B4CEC3F47589B067A9F4F69A5457D4397BF58xCb6U" TargetMode="External"/><Relationship Id="rId55" Type="http://schemas.openxmlformats.org/officeDocument/2006/relationships/hyperlink" Target="consultantplus://offline/ref=E589243377764DF236AB38B722C22462F4EAAE0639780AAC39D23B4CEC3F47589B067A9F4F69A5457D4397BF58xCb6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9393</Words>
  <Characters>53544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Литвиненко Татьяна Леонидовна</dc:creator>
  <cp:keywords/>
  <dc:description/>
  <cp:lastModifiedBy>Литвиненко Татьяна Леонидовна</cp:lastModifiedBy>
  <cp:revision>1</cp:revision>
  <dcterms:created xsi:type="dcterms:W3CDTF">2022-10-17T20:27:00Z</dcterms:created>
  <dcterms:modified xsi:type="dcterms:W3CDTF">2022-10-17T20:30:00Z</dcterms:modified>
</cp:coreProperties>
</file>