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6B6" w:rsidRDefault="005C46B6">
      <w:pPr>
        <w:widowControl w:val="0"/>
        <w:autoSpaceDE w:val="0"/>
        <w:autoSpaceDN w:val="0"/>
        <w:adjustRightInd w:val="0"/>
        <w:spacing w:after="0" w:line="240" w:lineRule="auto"/>
        <w:jc w:val="both"/>
        <w:outlineLvl w:val="0"/>
        <w:rPr>
          <w:rFonts w:ascii="Calibri" w:hAnsi="Calibri" w:cs="Calibri"/>
        </w:rPr>
      </w:pPr>
      <w:bookmarkStart w:id="0" w:name="_GoBack"/>
      <w:bookmarkEnd w:id="0"/>
    </w:p>
    <w:tbl>
      <w:tblPr>
        <w:tblW w:w="5000" w:type="pct"/>
        <w:tblLayout w:type="fixed"/>
        <w:tblCellMar>
          <w:left w:w="0" w:type="dxa"/>
          <w:right w:w="0" w:type="dxa"/>
        </w:tblCellMar>
        <w:tblLook w:val="0000" w:firstRow="0" w:lastRow="0" w:firstColumn="0" w:lastColumn="0" w:noHBand="0" w:noVBand="0"/>
      </w:tblPr>
      <w:tblGrid>
        <w:gridCol w:w="4677"/>
        <w:gridCol w:w="4678"/>
      </w:tblGrid>
      <w:tr w:rsidR="005C46B6">
        <w:tc>
          <w:tcPr>
            <w:tcW w:w="4677" w:type="dxa"/>
            <w:tcMar>
              <w:top w:w="0" w:type="dxa"/>
              <w:left w:w="0" w:type="dxa"/>
              <w:bottom w:w="0" w:type="dxa"/>
              <w:right w:w="0" w:type="dxa"/>
            </w:tcMar>
          </w:tcPr>
          <w:p w:rsidR="005C46B6" w:rsidRDefault="005C46B6">
            <w:pPr>
              <w:widowControl w:val="0"/>
              <w:autoSpaceDE w:val="0"/>
              <w:autoSpaceDN w:val="0"/>
              <w:adjustRightInd w:val="0"/>
              <w:spacing w:after="0" w:line="240" w:lineRule="auto"/>
              <w:rPr>
                <w:rFonts w:ascii="Calibri" w:hAnsi="Calibri" w:cs="Calibri"/>
              </w:rPr>
            </w:pPr>
            <w:r>
              <w:rPr>
                <w:rFonts w:ascii="Calibri" w:hAnsi="Calibri" w:cs="Calibri"/>
              </w:rPr>
              <w:t>27 июля 2010 года</w:t>
            </w:r>
          </w:p>
        </w:tc>
        <w:tc>
          <w:tcPr>
            <w:tcW w:w="4677" w:type="dxa"/>
            <w:tcMar>
              <w:top w:w="0" w:type="dxa"/>
              <w:left w:w="0" w:type="dxa"/>
              <w:bottom w:w="0" w:type="dxa"/>
              <w:right w:w="0" w:type="dxa"/>
            </w:tcMar>
          </w:tcPr>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N 210-ФЗ</w:t>
            </w:r>
          </w:p>
        </w:tc>
      </w:tr>
    </w:tbl>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jc w:val="both"/>
        <w:rPr>
          <w:rFonts w:ascii="Calibri" w:hAnsi="Calibri" w:cs="Calibri"/>
        </w:rPr>
      </w:pP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5C46B6" w:rsidRDefault="005C46B6">
      <w:pPr>
        <w:widowControl w:val="0"/>
        <w:autoSpaceDE w:val="0"/>
        <w:autoSpaceDN w:val="0"/>
        <w:adjustRightInd w:val="0"/>
        <w:spacing w:after="0" w:line="240" w:lineRule="auto"/>
        <w:jc w:val="center"/>
        <w:rPr>
          <w:rFonts w:ascii="Calibri" w:hAnsi="Calibri" w:cs="Calibri"/>
          <w:b/>
          <w:bCs/>
        </w:rPr>
      </w:pP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5C46B6" w:rsidRDefault="005C46B6">
      <w:pPr>
        <w:widowControl w:val="0"/>
        <w:autoSpaceDE w:val="0"/>
        <w:autoSpaceDN w:val="0"/>
        <w:adjustRightInd w:val="0"/>
        <w:spacing w:after="0" w:line="240" w:lineRule="auto"/>
        <w:jc w:val="center"/>
        <w:rPr>
          <w:rFonts w:ascii="Calibri" w:hAnsi="Calibri" w:cs="Calibri"/>
          <w:b/>
          <w:bCs/>
        </w:rPr>
      </w:pP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ОРГАНИЗАЦИИ ПРЕДОСТАВЛЕНИЯ</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7 июля 2010 года</w:t>
      </w:r>
    </w:p>
    <w:p w:rsidR="005C46B6" w:rsidRDefault="005C46B6">
      <w:pPr>
        <w:widowControl w:val="0"/>
        <w:autoSpaceDE w:val="0"/>
        <w:autoSpaceDN w:val="0"/>
        <w:adjustRightInd w:val="0"/>
        <w:spacing w:after="0" w:line="240" w:lineRule="auto"/>
        <w:jc w:val="right"/>
        <w:rPr>
          <w:rFonts w:ascii="Calibri" w:hAnsi="Calibri" w:cs="Calibri"/>
        </w:rPr>
      </w:pP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14 июля 2010 года</w:t>
      </w:r>
    </w:p>
    <w:p w:rsidR="005C46B6" w:rsidRDefault="005C46B6">
      <w:pPr>
        <w:widowControl w:val="0"/>
        <w:autoSpaceDE w:val="0"/>
        <w:autoSpaceDN w:val="0"/>
        <w:adjustRightInd w:val="0"/>
        <w:spacing w:after="0" w:line="240" w:lineRule="auto"/>
        <w:jc w:val="center"/>
        <w:rPr>
          <w:rFonts w:ascii="Calibri" w:hAnsi="Calibri" w:cs="Calibri"/>
        </w:rPr>
      </w:pP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06.04.2011 </w:t>
      </w:r>
      <w:hyperlink r:id="rId4" w:history="1">
        <w:r>
          <w:rPr>
            <w:rFonts w:ascii="Calibri" w:hAnsi="Calibri" w:cs="Calibri"/>
            <w:color w:val="0000FF"/>
          </w:rPr>
          <w:t>N 65-ФЗ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27.06.2011 </w:t>
      </w:r>
      <w:hyperlink r:id="rId5" w:history="1">
        <w:r>
          <w:rPr>
            <w:rFonts w:ascii="Calibri" w:hAnsi="Calibri" w:cs="Calibri"/>
            <w:color w:val="0000FF"/>
          </w:rPr>
          <w:t>N 162-ФЗ</w:t>
        </w:r>
      </w:hyperlink>
      <w:r>
        <w:rPr>
          <w:rFonts w:ascii="Calibri" w:hAnsi="Calibri" w:cs="Calibri"/>
        </w:rPr>
        <w:t xml:space="preserve">, от 01.07.2011 </w:t>
      </w:r>
      <w:hyperlink r:id="rId6" w:history="1">
        <w:r>
          <w:rPr>
            <w:rFonts w:ascii="Calibri" w:hAnsi="Calibri" w:cs="Calibri"/>
            <w:color w:val="0000FF"/>
          </w:rPr>
          <w:t>N 169-ФЗ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11.07.2011 </w:t>
      </w:r>
      <w:hyperlink r:id="rId7" w:history="1">
        <w:r>
          <w:rPr>
            <w:rFonts w:ascii="Calibri" w:hAnsi="Calibri" w:cs="Calibri"/>
            <w:color w:val="0000FF"/>
          </w:rPr>
          <w:t>N 200-ФЗ</w:t>
        </w:r>
      </w:hyperlink>
      <w:r>
        <w:rPr>
          <w:rFonts w:ascii="Calibri" w:hAnsi="Calibri" w:cs="Calibri"/>
        </w:rPr>
        <w:t xml:space="preserve">, от 18.07.2011 </w:t>
      </w:r>
      <w:hyperlink r:id="rId8" w:history="1">
        <w:r>
          <w:rPr>
            <w:rFonts w:ascii="Calibri" w:hAnsi="Calibri" w:cs="Calibri"/>
            <w:color w:val="0000FF"/>
          </w:rPr>
          <w:t>N 239-ФЗ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03.12.2011 </w:t>
      </w:r>
      <w:hyperlink r:id="rId9" w:history="1">
        <w:r>
          <w:rPr>
            <w:rFonts w:ascii="Calibri" w:hAnsi="Calibri" w:cs="Calibri"/>
            <w:color w:val="0000FF"/>
          </w:rPr>
          <w:t>N 383-ФЗ</w:t>
        </w:r>
      </w:hyperlink>
      <w:r>
        <w:rPr>
          <w:rFonts w:ascii="Calibri" w:hAnsi="Calibri" w:cs="Calibri"/>
        </w:rPr>
        <w:t xml:space="preserve">, от 28.07.2012 </w:t>
      </w:r>
      <w:hyperlink r:id="rId10" w:history="1">
        <w:r>
          <w:rPr>
            <w:rFonts w:ascii="Calibri" w:hAnsi="Calibri" w:cs="Calibri"/>
            <w:color w:val="0000FF"/>
          </w:rPr>
          <w:t>N 133-ФЗ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05.04.2013 </w:t>
      </w:r>
      <w:hyperlink r:id="rId11" w:history="1">
        <w:r>
          <w:rPr>
            <w:rFonts w:ascii="Calibri" w:hAnsi="Calibri" w:cs="Calibri"/>
            <w:color w:val="0000FF"/>
          </w:rPr>
          <w:t>N 43-ФЗ</w:t>
        </w:r>
      </w:hyperlink>
      <w:r>
        <w:rPr>
          <w:rFonts w:ascii="Calibri" w:hAnsi="Calibri" w:cs="Calibri"/>
        </w:rPr>
        <w:t xml:space="preserve">, от 02.07.2013 </w:t>
      </w:r>
      <w:hyperlink r:id="rId12" w:history="1">
        <w:r>
          <w:rPr>
            <w:rFonts w:ascii="Calibri" w:hAnsi="Calibri" w:cs="Calibri"/>
            <w:color w:val="0000FF"/>
          </w:rPr>
          <w:t>N 185-ФЗ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02.07.2013 </w:t>
      </w:r>
      <w:hyperlink r:id="rId13" w:history="1">
        <w:r>
          <w:rPr>
            <w:rFonts w:ascii="Calibri" w:hAnsi="Calibri" w:cs="Calibri"/>
            <w:color w:val="0000FF"/>
          </w:rPr>
          <w:t>N 188-ФЗ</w:t>
        </w:r>
      </w:hyperlink>
      <w:r>
        <w:rPr>
          <w:rFonts w:ascii="Calibri" w:hAnsi="Calibri" w:cs="Calibri"/>
        </w:rPr>
        <w:t xml:space="preserve">, от 23.07.2013 </w:t>
      </w:r>
      <w:hyperlink r:id="rId14" w:history="1">
        <w:r>
          <w:rPr>
            <w:rFonts w:ascii="Calibri" w:hAnsi="Calibri" w:cs="Calibri"/>
            <w:color w:val="0000FF"/>
          </w:rPr>
          <w:t>N 251-ФЗ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21.12.2013 </w:t>
      </w:r>
      <w:hyperlink r:id="rId15" w:history="1">
        <w:r>
          <w:rPr>
            <w:rFonts w:ascii="Calibri" w:hAnsi="Calibri" w:cs="Calibri"/>
            <w:color w:val="0000FF"/>
          </w:rPr>
          <w:t>N 359-ФЗ</w:t>
        </w:r>
      </w:hyperlink>
      <w:r>
        <w:rPr>
          <w:rFonts w:ascii="Calibri" w:hAnsi="Calibri" w:cs="Calibri"/>
        </w:rPr>
        <w:t xml:space="preserve">, от 28.12.2013 </w:t>
      </w:r>
      <w:hyperlink r:id="rId16" w:history="1">
        <w:r>
          <w:rPr>
            <w:rFonts w:ascii="Calibri" w:hAnsi="Calibri" w:cs="Calibri"/>
            <w:color w:val="0000FF"/>
          </w:rPr>
          <w:t>N 387-ФЗ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28.12.2013 </w:t>
      </w:r>
      <w:hyperlink r:id="rId17" w:history="1">
        <w:r>
          <w:rPr>
            <w:rFonts w:ascii="Calibri" w:hAnsi="Calibri" w:cs="Calibri"/>
            <w:color w:val="0000FF"/>
          </w:rPr>
          <w:t>N 396-ФЗ</w:t>
        </w:r>
      </w:hyperlink>
      <w:r>
        <w:rPr>
          <w:rFonts w:ascii="Calibri" w:hAnsi="Calibri" w:cs="Calibri"/>
        </w:rPr>
        <w:t xml:space="preserve">, от 28.12.2013 </w:t>
      </w:r>
      <w:hyperlink r:id="rId18" w:history="1">
        <w:r>
          <w:rPr>
            <w:rFonts w:ascii="Calibri" w:hAnsi="Calibri" w:cs="Calibri"/>
            <w:color w:val="0000FF"/>
          </w:rPr>
          <w:t>N 444-ФЗ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23.06.2014 </w:t>
      </w:r>
      <w:hyperlink r:id="rId19" w:history="1">
        <w:r>
          <w:rPr>
            <w:rFonts w:ascii="Calibri" w:hAnsi="Calibri" w:cs="Calibri"/>
            <w:color w:val="0000FF"/>
          </w:rPr>
          <w:t>N 160-ФЗ</w:t>
        </w:r>
      </w:hyperlink>
      <w:r>
        <w:rPr>
          <w:rFonts w:ascii="Calibri" w:hAnsi="Calibri" w:cs="Calibri"/>
        </w:rPr>
        <w:t xml:space="preserve">, от 21.07.2014 </w:t>
      </w:r>
      <w:hyperlink r:id="rId20" w:history="1">
        <w:r>
          <w:rPr>
            <w:rFonts w:ascii="Calibri" w:hAnsi="Calibri" w:cs="Calibri"/>
            <w:color w:val="0000FF"/>
          </w:rPr>
          <w:t>N 263-ФЗ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31.12.2014 </w:t>
      </w:r>
      <w:hyperlink r:id="rId21" w:history="1">
        <w:r>
          <w:rPr>
            <w:rFonts w:ascii="Calibri" w:hAnsi="Calibri" w:cs="Calibri"/>
            <w:color w:val="0000FF"/>
          </w:rPr>
          <w:t>N 514-ФЗ</w:t>
        </w:r>
      </w:hyperlink>
      <w:r>
        <w:rPr>
          <w:rFonts w:ascii="Calibri" w:hAnsi="Calibri" w:cs="Calibri"/>
        </w:rPr>
        <w:t>,</w:t>
      </w: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 изм., внесенными Федеральным </w:t>
      </w:r>
      <w:hyperlink r:id="rId22" w:history="1">
        <w:r>
          <w:rPr>
            <w:rFonts w:ascii="Calibri" w:hAnsi="Calibri" w:cs="Calibri"/>
            <w:color w:val="0000FF"/>
          </w:rPr>
          <w:t>законом</w:t>
        </w:r>
      </w:hyperlink>
      <w:r>
        <w:rPr>
          <w:rFonts w:ascii="Calibri" w:hAnsi="Calibri" w:cs="Calibri"/>
        </w:rPr>
        <w:t xml:space="preserve"> от 01.12.2014 N 419-ФЗ)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outlineLvl w:val="0"/>
        <w:rPr>
          <w:rFonts w:ascii="Calibri" w:hAnsi="Calibri" w:cs="Calibri"/>
          <w:b/>
          <w:bCs/>
        </w:rPr>
      </w:pPr>
      <w:bookmarkStart w:id="1" w:name="Par32"/>
      <w:bookmarkEnd w:id="1"/>
      <w:r>
        <w:rPr>
          <w:rFonts w:ascii="Calibri" w:hAnsi="Calibri" w:cs="Calibri"/>
          <w:b/>
          <w:bCs/>
        </w:rPr>
        <w:t>Глава 1. ОБЩИЕ ПОЛОЖЕНИЯ</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2" w:name="Par34"/>
      <w:bookmarkEnd w:id="2"/>
      <w:r>
        <w:rPr>
          <w:rFonts w:ascii="Calibri" w:hAnsi="Calibri" w:cs="Calibri"/>
        </w:rPr>
        <w:t>Статья 1. Сфера действия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3" w:name="Par36"/>
      <w:bookmarkEnd w:id="3"/>
      <w:r>
        <w:rPr>
          <w:rFonts w:ascii="Calibri" w:hAnsi="Calibri" w:cs="Calibri"/>
        </w:rP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4" w:name="Par37"/>
      <w:bookmarkEnd w:id="4"/>
      <w:r>
        <w:rPr>
          <w:rFonts w:ascii="Calibri" w:hAnsi="Calibri" w:cs="Calibri"/>
        </w:rPr>
        <w:t xml:space="preserve">2. Действие настоящего Федерального закона распространяется также на деятельность организаций, участвующих в предоставлении предусмотренных </w:t>
      </w:r>
      <w:hyperlink w:anchor="Par36" w:history="1">
        <w:r>
          <w:rPr>
            <w:rFonts w:ascii="Calibri" w:hAnsi="Calibri" w:cs="Calibri"/>
            <w:color w:val="0000FF"/>
          </w:rPr>
          <w:t>частью 1</w:t>
        </w:r>
      </w:hyperlink>
      <w:r>
        <w:rPr>
          <w:rFonts w:ascii="Calibri" w:hAnsi="Calibri" w:cs="Calibri"/>
        </w:rPr>
        <w:t xml:space="preserve"> настоящей статьи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Действие настоящего Федерального закона, за исключением </w:t>
      </w:r>
      <w:hyperlink w:anchor="Par366" w:history="1">
        <w:r>
          <w:rPr>
            <w:rFonts w:ascii="Calibri" w:hAnsi="Calibri" w:cs="Calibri"/>
            <w:color w:val="0000FF"/>
          </w:rPr>
          <w:t>главы 4</w:t>
        </w:r>
      </w:hyperlink>
      <w:r>
        <w:rPr>
          <w:rFonts w:ascii="Calibri" w:hAnsi="Calibri" w:cs="Calibri"/>
        </w:rPr>
        <w:t xml:space="preserve"> и </w:t>
      </w:r>
      <w:hyperlink w:anchor="Par671" w:history="1">
        <w:r>
          <w:rPr>
            <w:rFonts w:ascii="Calibri" w:hAnsi="Calibri" w:cs="Calibri"/>
            <w:color w:val="0000FF"/>
          </w:rPr>
          <w:t>статьи 29</w:t>
        </w:r>
      </w:hyperlink>
      <w:r>
        <w:rPr>
          <w:rFonts w:ascii="Calibri" w:hAnsi="Calibri" w:cs="Calibri"/>
        </w:rP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государственных услуг в установленной сфере деятельности.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23" w:history="1">
        <w:r>
          <w:rPr>
            <w:rFonts w:ascii="Calibri" w:hAnsi="Calibri" w:cs="Calibri"/>
            <w:color w:val="0000FF"/>
          </w:rPr>
          <w:t>законом</w:t>
        </w:r>
      </w:hyperlink>
      <w:r>
        <w:rPr>
          <w:rFonts w:ascii="Calibri" w:hAnsi="Calibri" w:cs="Calibri"/>
        </w:rPr>
        <w:t xml:space="preserve"> от 02.07.2013 N 188-ФЗ, в ред. Федерального </w:t>
      </w:r>
      <w:hyperlink r:id="rId24" w:history="1">
        <w:r>
          <w:rPr>
            <w:rFonts w:ascii="Calibri" w:hAnsi="Calibri" w:cs="Calibri"/>
            <w:color w:val="0000FF"/>
          </w:rPr>
          <w:t>закона</w:t>
        </w:r>
      </w:hyperlink>
      <w:r>
        <w:rPr>
          <w:rFonts w:ascii="Calibri" w:hAnsi="Calibri" w:cs="Calibri"/>
        </w:rPr>
        <w:t xml:space="preserve"> от 28.12.2013 N 396-ФЗ)</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5" w:name="Par40"/>
      <w:bookmarkEnd w:id="5"/>
      <w:r>
        <w:rPr>
          <w:rFonts w:ascii="Calibri" w:hAnsi="Calibri" w:cs="Calibri"/>
        </w:rP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w:t>
      </w:r>
      <w:r>
        <w:rPr>
          <w:rFonts w:ascii="Calibri" w:hAnsi="Calibri" w:cs="Calibri"/>
        </w:rPr>
        <w:lastRenderedPageBreak/>
        <w:t xml:space="preserve">предоставляются в электронной форме в соответствии с настоящим Федеральным законом в том случае, если указанные услуги включены в </w:t>
      </w:r>
      <w:hyperlink r:id="rId25" w:history="1">
        <w:r>
          <w:rPr>
            <w:rFonts w:ascii="Calibri" w:hAnsi="Calibri" w:cs="Calibri"/>
            <w:color w:val="0000FF"/>
          </w:rPr>
          <w:t>перечень</w:t>
        </w:r>
      </w:hyperlink>
      <w:r>
        <w:rPr>
          <w:rFonts w:ascii="Calibri" w:hAnsi="Calibri" w:cs="Calibri"/>
        </w:rP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6" w:name="Par42"/>
      <w:bookmarkEnd w:id="6"/>
      <w:r>
        <w:rPr>
          <w:rFonts w:ascii="Calibri" w:hAnsi="Calibri" w:cs="Calibri"/>
        </w:rPr>
        <w:t>Статья 2. Основные понятия, используемые в настоящем Федеральном законе</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26" w:history="1">
        <w:r>
          <w:rPr>
            <w:rFonts w:ascii="Calibri" w:hAnsi="Calibri" w:cs="Calibri"/>
            <w:color w:val="0000FF"/>
          </w:rPr>
          <w:t>законом</w:t>
        </w:r>
      </w:hyperlink>
      <w:r>
        <w:rPr>
          <w:rFonts w:ascii="Calibri" w:hAnsi="Calibri" w:cs="Calibri"/>
        </w:rP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ar37" w:history="1">
        <w:r>
          <w:rPr>
            <w:rFonts w:ascii="Calibri" w:hAnsi="Calibri" w:cs="Calibri"/>
            <w:color w:val="0000FF"/>
          </w:rPr>
          <w:t>частях 2</w:t>
        </w:r>
      </w:hyperlink>
      <w:r>
        <w:rPr>
          <w:rFonts w:ascii="Calibri" w:hAnsi="Calibri" w:cs="Calibri"/>
        </w:rPr>
        <w:t xml:space="preserve"> и </w:t>
      </w:r>
      <w:hyperlink w:anchor="Par40" w:history="1">
        <w:r>
          <w:rPr>
            <w:rFonts w:ascii="Calibri" w:hAnsi="Calibri" w:cs="Calibri"/>
            <w:color w:val="0000FF"/>
          </w:rPr>
          <w:t>3 статьи 1</w:t>
        </w:r>
      </w:hyperlink>
      <w:r>
        <w:rPr>
          <w:rFonts w:ascii="Calibri" w:hAnsi="Calibri" w:cs="Calibri"/>
        </w:rPr>
        <w:t xml:space="preserve"> настоящего Федерального закона, или в организации, указанные в </w:t>
      </w:r>
      <w:hyperlink w:anchor="Par49" w:history="1">
        <w:r>
          <w:rPr>
            <w:rFonts w:ascii="Calibri" w:hAnsi="Calibri" w:cs="Calibri"/>
            <w:color w:val="0000FF"/>
          </w:rPr>
          <w:t>пункте 5</w:t>
        </w:r>
      </w:hyperlink>
      <w:r>
        <w:rPr>
          <w:rFonts w:ascii="Calibri" w:hAnsi="Calibri" w:cs="Calibri"/>
        </w:rPr>
        <w:t xml:space="preserve"> настоящей статьи, с запросом о предоставлении государственной или муниципальной услуги, выраженным в устной, письменной или электронной форме;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7" w:name="Par49"/>
      <w:bookmarkEnd w:id="7"/>
      <w:r>
        <w:rPr>
          <w:rFonts w:ascii="Calibri" w:hAnsi="Calibri" w:cs="Calibri"/>
        </w:rP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18.07.2011 </w:t>
      </w:r>
      <w:hyperlink r:id="rId27" w:history="1">
        <w:r>
          <w:rPr>
            <w:rFonts w:ascii="Calibri" w:hAnsi="Calibri" w:cs="Calibri"/>
            <w:color w:val="0000FF"/>
          </w:rPr>
          <w:t>N 239-ФЗ</w:t>
        </w:r>
      </w:hyperlink>
      <w:r>
        <w:rPr>
          <w:rFonts w:ascii="Calibri" w:hAnsi="Calibri" w:cs="Calibri"/>
        </w:rPr>
        <w:t xml:space="preserve">, от 21.12.2013 </w:t>
      </w:r>
      <w:hyperlink r:id="rId28" w:history="1">
        <w:r>
          <w:rPr>
            <w:rFonts w:ascii="Calibri" w:hAnsi="Calibri" w:cs="Calibri"/>
            <w:color w:val="0000FF"/>
          </w:rPr>
          <w:t>N 359-ФЗ</w:t>
        </w:r>
      </w:hyperlink>
      <w:r>
        <w:rPr>
          <w:rFonts w:ascii="Calibri" w:hAnsi="Calibri" w:cs="Calibri"/>
        </w:rPr>
        <w:t>)</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w:t>
      </w:r>
      <w:r>
        <w:rPr>
          <w:rFonts w:ascii="Calibri" w:hAnsi="Calibri" w:cs="Calibri"/>
        </w:rPr>
        <w:lastRenderedPageBreak/>
        <w:t>муниципальных услуг и (или) региональных порталов государственных и муниципальных услуг, а также использование универсальной электронной карты,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29"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введен Федеральным </w:t>
      </w:r>
      <w:hyperlink r:id="rId31" w:history="1">
        <w:r>
          <w:rPr>
            <w:rFonts w:ascii="Calibri" w:hAnsi="Calibri" w:cs="Calibri"/>
            <w:color w:val="0000FF"/>
          </w:rPr>
          <w:t>законом</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32" w:history="1">
        <w:r>
          <w:rPr>
            <w:rFonts w:ascii="Calibri" w:hAnsi="Calibri" w:cs="Calibri"/>
            <w:color w:val="0000FF"/>
          </w:rPr>
          <w:t>форме</w:t>
        </w:r>
      </w:hyperlink>
      <w:r>
        <w:rPr>
          <w:rFonts w:ascii="Calibri" w:hAnsi="Calibri" w:cs="Calibri"/>
        </w:rP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введен Федеральным </w:t>
      </w:r>
      <w:hyperlink r:id="rId33" w:history="1">
        <w:r>
          <w:rPr>
            <w:rFonts w:ascii="Calibri" w:hAnsi="Calibri" w:cs="Calibri"/>
            <w:color w:val="0000FF"/>
          </w:rPr>
          <w:t>законом</w:t>
        </w:r>
      </w:hyperlink>
      <w:r>
        <w:rPr>
          <w:rFonts w:ascii="Calibri" w:hAnsi="Calibri" w:cs="Calibri"/>
        </w:rPr>
        <w:t xml:space="preserve"> от 01.07.2011 N 169-ФЗ, в ред. Федерального </w:t>
      </w:r>
      <w:hyperlink r:id="rId34"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или муниципальных услуг, на основании запроса заявителя о предоставлении государственной или муниципальной услуги и соответствующий требованиям, установленным </w:t>
      </w:r>
      <w:hyperlink w:anchor="Par182" w:history="1">
        <w:r>
          <w:rPr>
            <w:rFonts w:ascii="Calibri" w:hAnsi="Calibri" w:cs="Calibri"/>
            <w:color w:val="0000FF"/>
          </w:rPr>
          <w:t>статьей 7.2</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35" w:history="1">
        <w:r>
          <w:rPr>
            <w:rFonts w:ascii="Calibri" w:hAnsi="Calibri" w:cs="Calibri"/>
            <w:color w:val="0000FF"/>
          </w:rPr>
          <w:t>законом</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36" w:history="1">
        <w:r>
          <w:rPr>
            <w:rFonts w:ascii="Calibri" w:hAnsi="Calibri" w:cs="Calibri"/>
            <w:color w:val="0000FF"/>
          </w:rPr>
          <w:t>законного представителя</w:t>
        </w:r>
      </w:hyperlink>
      <w:r>
        <w:rPr>
          <w:rFonts w:ascii="Calibri" w:hAnsi="Calibri" w:cs="Calibri"/>
        </w:rP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или многофункционального центра либо государственным или муниципальным служащим при получении данным заявителем государственной или муниципальной услуги.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37" w:history="1">
        <w:r>
          <w:rPr>
            <w:rFonts w:ascii="Calibri" w:hAnsi="Calibri" w:cs="Calibri"/>
            <w:color w:val="0000FF"/>
          </w:rPr>
          <w:t>законом</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8" w:name="Par64"/>
      <w:bookmarkEnd w:id="8"/>
      <w:r>
        <w:rPr>
          <w:rFonts w:ascii="Calibri" w:hAnsi="Calibri" w:cs="Calibri"/>
        </w:rPr>
        <w:t xml:space="preserve">Статья 3. Нормативное правовое регулирование отношений, возникающих в связи с </w:t>
      </w:r>
      <w:r>
        <w:rPr>
          <w:rFonts w:ascii="Calibri" w:hAnsi="Calibri" w:cs="Calibri"/>
        </w:rPr>
        <w:lastRenderedPageBreak/>
        <w:t>предоставлением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9" w:name="Par68"/>
      <w:bookmarkEnd w:id="9"/>
      <w:r>
        <w:rPr>
          <w:rFonts w:ascii="Calibri" w:hAnsi="Calibri" w:cs="Calibri"/>
        </w:rPr>
        <w:t>Статья 4. Основные принципы предоставления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принципами предоставления государственных и муниципальных услуг являются: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ar37" w:history="1">
        <w:r>
          <w:rPr>
            <w:rFonts w:ascii="Calibri" w:hAnsi="Calibri" w:cs="Calibri"/>
            <w:color w:val="0000FF"/>
          </w:rPr>
          <w:t>части 2 статьи 1</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заявительный порядок обращения за предоставлением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ar37" w:history="1">
        <w:r>
          <w:rPr>
            <w:rFonts w:ascii="Calibri" w:hAnsi="Calibri" w:cs="Calibri"/>
            <w:color w:val="0000FF"/>
          </w:rPr>
          <w:t>части 2 статьи 1</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10" w:name="Par78"/>
      <w:bookmarkEnd w:id="10"/>
      <w:r>
        <w:rPr>
          <w:rFonts w:ascii="Calibri" w:hAnsi="Calibri" w:cs="Calibri"/>
        </w:rPr>
        <w:t>Статья 5. Права заявителей при получении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получении государственных и муниципальных услуг заявители имеют право 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досудебное (внесудебное) рассмотрение жалоб в процессе получения государственных и (или) муниципальных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8"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w:t>
      </w:r>
      <w:r>
        <w:rPr>
          <w:rFonts w:ascii="Calibri" w:hAnsi="Calibri" w:cs="Calibri"/>
        </w:rPr>
        <w:lastRenderedPageBreak/>
        <w:t>соглашения о взаимодействии), с момента вступления в силу соответствующего соглашения о взаимодействии.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11" w:name="Par88"/>
      <w:bookmarkEnd w:id="11"/>
      <w:r>
        <w:rPr>
          <w:rFonts w:ascii="Calibri" w:hAnsi="Calibri" w:cs="Calibri"/>
        </w:rP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39" w:history="1">
        <w:r>
          <w:rPr>
            <w:rFonts w:ascii="Calibri" w:hAnsi="Calibri" w:cs="Calibri"/>
            <w:color w:val="0000FF"/>
          </w:rPr>
          <w:t>закона</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предоставляющие государственные услуги, и органы, предоставляющие муниципальные услуги, обязаны: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предоставлять государственные или муниципальные услуги в соответствии с административными регламентами;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12" w:name="Par95"/>
      <w:bookmarkEnd w:id="12"/>
      <w:r>
        <w:rPr>
          <w:rFonts w:ascii="Calibri" w:hAnsi="Calibri" w:cs="Calibri"/>
        </w:rP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ar128" w:history="1">
        <w:r>
          <w:rPr>
            <w:rFonts w:ascii="Calibri" w:hAnsi="Calibri" w:cs="Calibri"/>
            <w:color w:val="0000FF"/>
          </w:rPr>
          <w:t>частью 6 статьи 7</w:t>
        </w:r>
      </w:hyperlink>
      <w:r>
        <w:rPr>
          <w:rFonts w:ascii="Calibri" w:hAnsi="Calibri" w:cs="Calibri"/>
        </w:rP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обязаны:</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13" w:name="Par99"/>
      <w:bookmarkEnd w:id="13"/>
      <w:r>
        <w:rPr>
          <w:rFonts w:ascii="Calibri" w:hAnsi="Calibri" w:cs="Calibri"/>
        </w:rP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ar128" w:history="1">
        <w:r>
          <w:rPr>
            <w:rFonts w:ascii="Calibri" w:hAnsi="Calibri" w:cs="Calibri"/>
            <w:color w:val="0000FF"/>
          </w:rPr>
          <w:t>частью 6 статьи 7</w:t>
        </w:r>
      </w:hyperlink>
      <w:r>
        <w:rPr>
          <w:rFonts w:ascii="Calibri" w:hAnsi="Calibri" w:cs="Calibri"/>
        </w:rP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1"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14" w:name="Par103"/>
      <w:bookmarkEnd w:id="14"/>
      <w:r>
        <w:rPr>
          <w:rFonts w:ascii="Calibri" w:hAnsi="Calibri" w:cs="Calibri"/>
        </w:rPr>
        <w:t>Статья 6.1. Участие в межведомственном информационном взаимодействии Банка России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42" w:history="1">
        <w:r>
          <w:rPr>
            <w:rFonts w:ascii="Calibri" w:hAnsi="Calibri" w:cs="Calibri"/>
            <w:color w:val="0000FF"/>
          </w:rPr>
          <w:t>законом</w:t>
        </w:r>
      </w:hyperlink>
      <w:r>
        <w:rPr>
          <w:rFonts w:ascii="Calibri" w:hAnsi="Calibri" w:cs="Calibri"/>
        </w:rPr>
        <w:t xml:space="preserve"> от 23.07.2013 N 251-ФЗ)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Банк России вправе при оказании им услуг участвовать в межведомственном информационном взаимодействии в </w:t>
      </w:r>
      <w:hyperlink w:anchor="Par163" w:history="1">
        <w:r>
          <w:rPr>
            <w:rFonts w:ascii="Calibri" w:hAnsi="Calibri" w:cs="Calibri"/>
            <w:color w:val="0000FF"/>
          </w:rPr>
          <w:t>порядке</w:t>
        </w:r>
      </w:hyperlink>
      <w:r>
        <w:rPr>
          <w:rFonts w:ascii="Calibri" w:hAnsi="Calibri" w:cs="Calibri"/>
        </w:rPr>
        <w:t>, установленном настоящим Федеральным законом.</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outlineLvl w:val="0"/>
        <w:rPr>
          <w:rFonts w:ascii="Calibri" w:hAnsi="Calibri" w:cs="Calibri"/>
          <w:b/>
          <w:bCs/>
        </w:rPr>
      </w:pPr>
      <w:bookmarkStart w:id="15" w:name="Par109"/>
      <w:bookmarkEnd w:id="15"/>
      <w:r>
        <w:rPr>
          <w:rFonts w:ascii="Calibri" w:hAnsi="Calibri" w:cs="Calibri"/>
          <w:b/>
          <w:bCs/>
        </w:rPr>
        <w:t>Глава 2. ОБЩИЕ ТРЕБОВАНИЯ К ПРЕДОСТАВЛЕНИЮ ГОСУДАРСТВЕННЫХ</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16" w:name="Par112"/>
      <w:bookmarkEnd w:id="16"/>
      <w:r>
        <w:rPr>
          <w:rFonts w:ascii="Calibri" w:hAnsi="Calibri" w:cs="Calibri"/>
        </w:rPr>
        <w:t>Статья 7. Требования к взаимодействию с заявителем при предоставлении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43" w:history="1">
        <w:r>
          <w:rPr>
            <w:rFonts w:ascii="Calibri" w:hAnsi="Calibri" w:cs="Calibri"/>
            <w:color w:val="0000FF"/>
          </w:rPr>
          <w:t>закона</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17" w:name="Par116"/>
      <w:bookmarkEnd w:id="17"/>
      <w:r>
        <w:rPr>
          <w:rFonts w:ascii="Calibri" w:hAnsi="Calibri" w:cs="Calibri"/>
        </w:rPr>
        <w:t>1. Органы, предоставляющие государственные услуги, и органы, предоставляющие муниципальные услуги, не вправе требовать от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18" w:name="Par118"/>
      <w:bookmarkEnd w:id="18"/>
      <w:r>
        <w:rPr>
          <w:rFonts w:ascii="Calibri" w:hAnsi="Calibri" w:cs="Calibri"/>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ar128" w:history="1">
        <w:r>
          <w:rPr>
            <w:rFonts w:ascii="Calibri" w:hAnsi="Calibri" w:cs="Calibri"/>
            <w:color w:val="0000FF"/>
          </w:rPr>
          <w:t>частью 6</w:t>
        </w:r>
      </w:hyperlink>
      <w:r>
        <w:rPr>
          <w:rFonts w:ascii="Calibri" w:hAnsi="Calibri" w:cs="Calibri"/>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ar212" w:history="1">
        <w:r>
          <w:rPr>
            <w:rFonts w:ascii="Calibri" w:hAnsi="Calibri" w:cs="Calibri"/>
            <w:color w:val="0000FF"/>
          </w:rPr>
          <w:t>части 1 статьи 9</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 Федеральный </w:t>
      </w:r>
      <w:hyperlink r:id="rId45" w:history="1">
        <w:r>
          <w:rPr>
            <w:rFonts w:ascii="Calibri" w:hAnsi="Calibri" w:cs="Calibri"/>
            <w:color w:val="0000FF"/>
          </w:rPr>
          <w:t>закон</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46" w:history="1">
        <w:r>
          <w:rPr>
            <w:rFonts w:ascii="Calibri" w:hAnsi="Calibri" w:cs="Calibri"/>
            <w:color w:val="0000FF"/>
          </w:rPr>
          <w:t>законом</w:t>
        </w:r>
      </w:hyperlink>
      <w:r>
        <w:rPr>
          <w:rFonts w:ascii="Calibri" w:hAnsi="Calibri" w:cs="Calibri"/>
        </w:rP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47" w:history="1">
        <w:r>
          <w:rPr>
            <w:rFonts w:ascii="Calibri" w:hAnsi="Calibri" w:cs="Calibri"/>
            <w:color w:val="0000FF"/>
          </w:rPr>
          <w:t>законного представителя</w:t>
        </w:r>
      </w:hyperlink>
      <w:r>
        <w:rPr>
          <w:rFonts w:ascii="Calibri" w:hAnsi="Calibri" w:cs="Calibri"/>
        </w:rP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48"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w:t>
      </w:r>
      <w:r>
        <w:rPr>
          <w:rFonts w:ascii="Calibri" w:hAnsi="Calibri" w:cs="Calibri"/>
        </w:rPr>
        <w:lastRenderedPageBreak/>
        <w:t xml:space="preserve">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49" w:history="1">
        <w:r>
          <w:rPr>
            <w:rFonts w:ascii="Calibri" w:hAnsi="Calibri" w:cs="Calibri"/>
            <w:color w:val="0000FF"/>
          </w:rPr>
          <w:t>статьи 6</w:t>
        </w:r>
      </w:hyperlink>
      <w:r>
        <w:rPr>
          <w:rFonts w:ascii="Calibri" w:hAnsi="Calibri" w:cs="Calibri"/>
        </w:rPr>
        <w:t xml:space="preserve"> Федерального закона от 27 июля 2006 года N 152-ФЗ "О персональных данных".</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0"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19" w:name="Par126"/>
      <w:bookmarkEnd w:id="19"/>
      <w:r>
        <w:rPr>
          <w:rFonts w:ascii="Calibri" w:hAnsi="Calibri" w:cs="Calibri"/>
        </w:rP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многофункциональные центры, организации, указанные в </w:t>
      </w:r>
      <w:hyperlink w:anchor="Par406" w:history="1">
        <w:r>
          <w:rPr>
            <w:rFonts w:ascii="Calibri" w:hAnsi="Calibri" w:cs="Calibri"/>
            <w:color w:val="0000FF"/>
          </w:rPr>
          <w:t>части 1.1 статьи 16</w:t>
        </w:r>
      </w:hyperlink>
      <w:r>
        <w:rPr>
          <w:rFonts w:ascii="Calibri" w:hAnsi="Calibri" w:cs="Calibri"/>
        </w:rPr>
        <w:t xml:space="preserve"> настоящего Федерального закона, организации,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51" w:history="1">
        <w:r>
          <w:rPr>
            <w:rFonts w:ascii="Calibri" w:hAnsi="Calibri" w:cs="Calibri"/>
            <w:color w:val="0000FF"/>
          </w:rPr>
          <w:t>законами</w:t>
        </w:r>
      </w:hyperlink>
      <w:r>
        <w:rPr>
          <w:rFonts w:ascii="Calibri" w:hAnsi="Calibri" w:cs="Calibri"/>
        </w:rPr>
        <w:t xml:space="preserve">,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ar406" w:history="1">
        <w:r>
          <w:rPr>
            <w:rFonts w:ascii="Calibri" w:hAnsi="Calibri" w:cs="Calibri"/>
            <w:color w:val="0000FF"/>
          </w:rPr>
          <w:t>части 1.1 статьи 16</w:t>
        </w:r>
      </w:hyperlink>
      <w:r>
        <w:rPr>
          <w:rFonts w:ascii="Calibri" w:hAnsi="Calibri" w:cs="Calibri"/>
        </w:rP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 ред. Федерального </w:t>
      </w:r>
      <w:hyperlink r:id="rId52"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20" w:name="Par128"/>
      <w:bookmarkEnd w:id="20"/>
      <w:r>
        <w:rPr>
          <w:rFonts w:ascii="Calibri" w:hAnsi="Calibri" w:cs="Calibri"/>
        </w:rP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ar118" w:history="1">
        <w:r>
          <w:rPr>
            <w:rFonts w:ascii="Calibri" w:hAnsi="Calibri" w:cs="Calibri"/>
            <w:color w:val="0000FF"/>
          </w:rPr>
          <w:t>пункта 2 части 1</w:t>
        </w:r>
      </w:hyperlink>
      <w:r>
        <w:rPr>
          <w:rFonts w:ascii="Calibri" w:hAnsi="Calibri" w:cs="Calibri"/>
        </w:rP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документы воинского учета;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свидетельства о государственной регистрации актов гражданского состояния;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утратил силу. - Федеральный </w:t>
      </w:r>
      <w:hyperlink r:id="rId53" w:history="1">
        <w:r>
          <w:rPr>
            <w:rFonts w:ascii="Calibri" w:hAnsi="Calibri" w:cs="Calibri"/>
            <w:color w:val="0000FF"/>
          </w:rPr>
          <w:t>закон</w:t>
        </w:r>
      </w:hyperlink>
      <w:r>
        <w:rPr>
          <w:rFonts w:ascii="Calibri" w:hAnsi="Calibri" w:cs="Calibri"/>
        </w:rPr>
        <w:t xml:space="preserve"> от 28.12.2013 N 387-ФЗ;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документы, подтверждающие предоставление лицу специального права на управление транспортным средством соответствующего вида;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документы на транспортное средство и его составные части, в том числе регистрационные документы;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документы о трудовой деятельности, трудовом стаже и заработке гражданина, а также </w:t>
      </w:r>
      <w:r>
        <w:rPr>
          <w:rFonts w:ascii="Calibri" w:hAnsi="Calibri" w:cs="Calibri"/>
        </w:rPr>
        <w:lastRenderedPageBreak/>
        <w:t>документы, оформленные по результатам расследования несчастного случая на производстве либо профессионального заболевания;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4"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документы об образовании и (или) о квалификации, об ученых степенях и ученых званиях и документы, связанные с прохождением обучения, выдаваемые организациями, осуществляющими образовательную деятельность;</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5" w:history="1">
        <w:r>
          <w:rPr>
            <w:rFonts w:ascii="Calibri" w:hAnsi="Calibri" w:cs="Calibri"/>
            <w:color w:val="0000FF"/>
          </w:rPr>
          <w:t>закона</w:t>
        </w:r>
      </w:hyperlink>
      <w:r>
        <w:rPr>
          <w:rFonts w:ascii="Calibri" w:hAnsi="Calibri" w:cs="Calibri"/>
        </w:rPr>
        <w:t xml:space="preserve"> от 02.07.2013 N 185-ФЗ)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справки, заключения и иные документы, выдаваемые организациями, входящими в государственную, муниципальную или частную систему здравоохранения;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6"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 ред. Федерального </w:t>
      </w:r>
      <w:hyperlink r:id="rId57"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учредительные документы юридического лица;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документы, выдаваемые федеральными государственными учреждениями медико-социальной экспертизы;</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пункта 17 части 6 статьи 7 (в редакции Федерального </w:t>
      </w:r>
      <w:hyperlink r:id="rId58" w:history="1">
        <w:r>
          <w:rPr>
            <w:rFonts w:ascii="Calibri" w:hAnsi="Calibri" w:cs="Calibri"/>
            <w:color w:val="0000FF"/>
          </w:rPr>
          <w:t>закона</w:t>
        </w:r>
      </w:hyperlink>
      <w:r>
        <w:rPr>
          <w:rFonts w:ascii="Calibri" w:hAnsi="Calibri" w:cs="Calibri"/>
        </w:rPr>
        <w:t xml:space="preserve"> от от 28.07.2012 N 133-ФЗ) не </w:t>
      </w:r>
      <w:hyperlink r:id="rId59" w:history="1">
        <w:r>
          <w:rPr>
            <w:rFonts w:ascii="Calibri" w:hAnsi="Calibri" w:cs="Calibri"/>
            <w:color w:val="0000FF"/>
          </w:rPr>
          <w:t>применяются</w:t>
        </w:r>
      </w:hyperlink>
      <w:r>
        <w:rPr>
          <w:rFonts w:ascii="Calibri" w:hAnsi="Calibri" w:cs="Calibri"/>
        </w:rPr>
        <w:t xml:space="preserve"> с 1 января 2014 года.</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удостоверения и документы, подтверждающие право гражданина на получение социальной поддержки, а также документы, выданные федеральными </w:t>
      </w:r>
      <w:hyperlink r:id="rId60" w:history="1">
        <w:r>
          <w:rPr>
            <w:rFonts w:ascii="Calibri" w:hAnsi="Calibri" w:cs="Calibri"/>
            <w:color w:val="0000FF"/>
          </w:rPr>
          <w:t>органами</w:t>
        </w:r>
      </w:hyperlink>
      <w:r>
        <w:rPr>
          <w:rFonts w:ascii="Calibri" w:hAnsi="Calibri" w:cs="Calibri"/>
        </w:rPr>
        <w:t xml:space="preserve">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1"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документы о государственных и ведомственных наградах, государственных премиях и знаках отличия;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19 введен Федеральным </w:t>
      </w:r>
      <w:hyperlink r:id="rId62" w:history="1">
        <w:r>
          <w:rPr>
            <w:rFonts w:ascii="Calibri" w:hAnsi="Calibri" w:cs="Calibri"/>
            <w:color w:val="0000FF"/>
          </w:rPr>
          <w:t>законом</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ar118" w:history="1">
        <w:r>
          <w:rPr>
            <w:rFonts w:ascii="Calibri" w:hAnsi="Calibri" w:cs="Calibri"/>
            <w:color w:val="0000FF"/>
          </w:rPr>
          <w:t>пункта 2 части 1</w:t>
        </w:r>
      </w:hyperlink>
      <w:r>
        <w:rPr>
          <w:rFonts w:ascii="Calibri" w:hAnsi="Calibri" w:cs="Calibri"/>
        </w:rPr>
        <w:t xml:space="preserve"> настоящей статьи в отношении документов, указанных в </w:t>
      </w:r>
      <w:hyperlink w:anchor="Par128" w:history="1">
        <w:r>
          <w:rPr>
            <w:rFonts w:ascii="Calibri" w:hAnsi="Calibri" w:cs="Calibri"/>
            <w:color w:val="0000FF"/>
          </w:rPr>
          <w:t>части 6</w:t>
        </w:r>
      </w:hyperlink>
      <w:r>
        <w:rPr>
          <w:rFonts w:ascii="Calibri" w:hAnsi="Calibri" w:cs="Calibri"/>
        </w:rP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w:t>
      </w:r>
      <w:r>
        <w:rPr>
          <w:rFonts w:ascii="Calibri" w:hAnsi="Calibri" w:cs="Calibri"/>
        </w:rPr>
        <w:lastRenderedPageBreak/>
        <w:t>местного самоуправления организаций, участвующих в предоставлении государственных или муниципальных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6.1 введена Федеральным </w:t>
      </w:r>
      <w:hyperlink r:id="rId63"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ar128" w:history="1">
        <w:r>
          <w:rPr>
            <w:rFonts w:ascii="Calibri" w:hAnsi="Calibri" w:cs="Calibri"/>
            <w:color w:val="0000FF"/>
          </w:rPr>
          <w:t>части 6</w:t>
        </w:r>
      </w:hyperlink>
      <w:r>
        <w:rPr>
          <w:rFonts w:ascii="Calibri" w:hAnsi="Calibri" w:cs="Calibri"/>
        </w:rP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4"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21" w:name="Par163"/>
      <w:bookmarkEnd w:id="21"/>
      <w:r>
        <w:rPr>
          <w:rFonts w:ascii="Calibri" w:hAnsi="Calibri" w:cs="Calibri"/>
        </w:rPr>
        <w:t>Статья 7.1. Требования к межведомственному информационному взаимодействию при предоставлении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65" w:history="1">
        <w:r>
          <w:rPr>
            <w:rFonts w:ascii="Calibri" w:hAnsi="Calibri" w:cs="Calibri"/>
            <w:color w:val="0000FF"/>
          </w:rPr>
          <w:t>законом</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Предоставление документов и информации, указанных в </w:t>
      </w:r>
      <w:hyperlink w:anchor="Par118" w:history="1">
        <w:r>
          <w:rPr>
            <w:rFonts w:ascii="Calibri" w:hAnsi="Calibri" w:cs="Calibri"/>
            <w:color w:val="0000FF"/>
          </w:rPr>
          <w:t>пункте 2 части 1 статьи 7</w:t>
        </w:r>
      </w:hyperlink>
      <w:r>
        <w:rPr>
          <w:rFonts w:ascii="Calibri" w:hAnsi="Calibri" w:cs="Calibri"/>
        </w:rPr>
        <w:t xml:space="preserve"> настоящего Федерального закона, а также предоставление документов и информации в случае, предусмотренном </w:t>
      </w:r>
      <w:hyperlink w:anchor="Par481" w:history="1">
        <w:r>
          <w:rPr>
            <w:rFonts w:ascii="Calibri" w:hAnsi="Calibri" w:cs="Calibri"/>
            <w:color w:val="0000FF"/>
          </w:rPr>
          <w:t>частью 4 статьи 19</w:t>
        </w:r>
      </w:hyperlink>
      <w:r>
        <w:rPr>
          <w:rFonts w:ascii="Calibri" w:hAnsi="Calibri" w:cs="Calibri"/>
        </w:rP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либо многофункционального центра.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03.12.2011 </w:t>
      </w:r>
      <w:hyperlink r:id="rId66" w:history="1">
        <w:r>
          <w:rPr>
            <w:rFonts w:ascii="Calibri" w:hAnsi="Calibri" w:cs="Calibri"/>
            <w:color w:val="0000FF"/>
          </w:rPr>
          <w:t>N 383-ФЗ</w:t>
        </w:r>
      </w:hyperlink>
      <w:r>
        <w:rPr>
          <w:rFonts w:ascii="Calibri" w:hAnsi="Calibri" w:cs="Calibri"/>
        </w:rPr>
        <w:t xml:space="preserve">, от 28.07.2012 </w:t>
      </w:r>
      <w:hyperlink r:id="rId67" w:history="1">
        <w:r>
          <w:rPr>
            <w:rFonts w:ascii="Calibri" w:hAnsi="Calibri" w:cs="Calibri"/>
            <w:color w:val="0000FF"/>
          </w:rPr>
          <w:t>N 133-ФЗ</w:t>
        </w:r>
      </w:hyperlink>
      <w:r>
        <w:rPr>
          <w:rFonts w:ascii="Calibri" w:hAnsi="Calibri" w:cs="Calibri"/>
        </w:rPr>
        <w:t>)</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Направление межведомственного запроса и представление документов и информации, указанных в </w:t>
      </w:r>
      <w:hyperlink r:id="rId68" w:history="1">
        <w:r>
          <w:rPr>
            <w:rFonts w:ascii="Calibri" w:hAnsi="Calibri" w:cs="Calibri"/>
            <w:color w:val="0000FF"/>
          </w:rPr>
          <w:t>пункте 2 части 1 статьи 7</w:t>
        </w:r>
      </w:hyperlink>
      <w:r>
        <w:rPr>
          <w:rFonts w:ascii="Calibri" w:hAnsi="Calibri" w:cs="Calibri"/>
        </w:rP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w:t>
      </w:r>
      <w:hyperlink r:id="rId69" w:history="1">
        <w:r>
          <w:rPr>
            <w:rFonts w:ascii="Calibri" w:hAnsi="Calibri" w:cs="Calibri"/>
            <w:color w:val="0000FF"/>
          </w:rPr>
          <w:t>Требования</w:t>
        </w:r>
      </w:hyperlink>
      <w:r>
        <w:rPr>
          <w:rFonts w:ascii="Calibri" w:hAnsi="Calibri" w:cs="Calibri"/>
        </w:rPr>
        <w:t xml:space="preserve">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70" w:history="1">
        <w:r>
          <w:rPr>
            <w:rFonts w:ascii="Calibri" w:hAnsi="Calibri" w:cs="Calibri"/>
            <w:color w:val="0000FF"/>
          </w:rPr>
          <w:t>законодательством</w:t>
        </w:r>
      </w:hyperlink>
      <w:r>
        <w:rPr>
          <w:rFonts w:ascii="Calibri" w:hAnsi="Calibri" w:cs="Calibri"/>
        </w:rP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w:t>
      </w:r>
      <w:hyperlink r:id="rId71" w:history="1">
        <w:r>
          <w:rPr>
            <w:rFonts w:ascii="Calibri" w:hAnsi="Calibri" w:cs="Calibri"/>
            <w:color w:val="0000FF"/>
          </w:rPr>
          <w:t>порядок</w:t>
        </w:r>
      </w:hyperlink>
      <w:r>
        <w:rPr>
          <w:rFonts w:ascii="Calibri" w:hAnsi="Calibri" w:cs="Calibri"/>
        </w:rPr>
        <w:t xml:space="preserve"> формирования, актуализации и использования которого определяется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72"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73" w:history="1">
        <w:r>
          <w:rPr>
            <w:rFonts w:ascii="Calibri" w:hAnsi="Calibri" w:cs="Calibri"/>
            <w:color w:val="0000FF"/>
          </w:rPr>
          <w:t>актами</w:t>
        </w:r>
      </w:hyperlink>
      <w:r>
        <w:rPr>
          <w:rFonts w:ascii="Calibri" w:hAnsi="Calibri" w:cs="Calibri"/>
        </w:rP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по межведомственному </w:t>
      </w:r>
      <w:r>
        <w:rPr>
          <w:rFonts w:ascii="Calibri" w:hAnsi="Calibri" w:cs="Calibri"/>
        </w:rPr>
        <w:lastRenderedPageBreak/>
        <w:t>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4"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направившие необоснованные межведомственные запросы, несут ответственность в соответствии с законодательством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5"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Межведомственное информационное взаимодействие в целях представления и получения документов и информации, указанных в </w:t>
      </w:r>
      <w:hyperlink w:anchor="Par118" w:history="1">
        <w:r>
          <w:rPr>
            <w:rFonts w:ascii="Calibri" w:hAnsi="Calibri" w:cs="Calibri"/>
            <w:color w:val="0000FF"/>
          </w:rPr>
          <w:t>пункте 2 части 1 статьи 7</w:t>
        </w:r>
      </w:hyperlink>
      <w:r>
        <w:rPr>
          <w:rFonts w:ascii="Calibri" w:hAnsi="Calibri" w:cs="Calibri"/>
        </w:rP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76" w:history="1">
        <w:r>
          <w:rPr>
            <w:rFonts w:ascii="Calibri" w:hAnsi="Calibri" w:cs="Calibri"/>
            <w:color w:val="0000FF"/>
          </w:rPr>
          <w:t>положением</w:t>
        </w:r>
      </w:hyperlink>
      <w:r>
        <w:rPr>
          <w:rFonts w:ascii="Calibri" w:hAnsi="Calibri" w:cs="Calibri"/>
        </w:rP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ar118" w:history="1">
        <w:r>
          <w:rPr>
            <w:rFonts w:ascii="Calibri" w:hAnsi="Calibri" w:cs="Calibri"/>
            <w:color w:val="0000FF"/>
          </w:rPr>
          <w:t>пункте 2 части 1 статьи 7</w:t>
        </w:r>
      </w:hyperlink>
      <w:r>
        <w:rPr>
          <w:rFonts w:ascii="Calibri" w:hAnsi="Calibri" w:cs="Calibri"/>
        </w:rP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ar118" w:history="1">
        <w:r>
          <w:rPr>
            <w:rFonts w:ascii="Calibri" w:hAnsi="Calibri" w:cs="Calibri"/>
            <w:color w:val="0000FF"/>
          </w:rPr>
          <w:t>пункте 2 части 1 статьи 7</w:t>
        </w:r>
      </w:hyperlink>
      <w:r>
        <w:rPr>
          <w:rFonts w:ascii="Calibri" w:hAnsi="Calibri" w:cs="Calibri"/>
        </w:rPr>
        <w:t xml:space="preserve"> настоящего Федерального закона, в орган, указанный в </w:t>
      </w:r>
      <w:hyperlink w:anchor="Par116" w:history="1">
        <w:r>
          <w:rPr>
            <w:rFonts w:ascii="Calibri" w:hAnsi="Calibri" w:cs="Calibri"/>
            <w:color w:val="0000FF"/>
          </w:rPr>
          <w:t>абзаце первом части 1 статьи 7</w:t>
        </w:r>
      </w:hyperlink>
      <w:r>
        <w:rPr>
          <w:rFonts w:ascii="Calibri" w:hAnsi="Calibri" w:cs="Calibri"/>
        </w:rP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не представившее (несвоевременно представившее) запрошенные и находящиеся в распоряжении соответствующих органа либо организации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77" w:history="1">
        <w:r>
          <w:rPr>
            <w:rFonts w:ascii="Calibri" w:hAnsi="Calibri" w:cs="Calibri"/>
            <w:color w:val="0000FF"/>
          </w:rPr>
          <w:t>Перечень</w:t>
        </w:r>
      </w:hyperlink>
      <w:r>
        <w:rPr>
          <w:rFonts w:ascii="Calibri" w:hAnsi="Calibri" w:cs="Calibri"/>
        </w:rP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(часть 7 введена Федеральным </w:t>
      </w:r>
      <w:hyperlink r:id="rId78" w:history="1">
        <w:r>
          <w:rPr>
            <w:rFonts w:ascii="Calibri" w:hAnsi="Calibri" w:cs="Calibri"/>
            <w:color w:val="0000FF"/>
          </w:rPr>
          <w:t>законом</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Перечень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 введена Федеральным </w:t>
      </w:r>
      <w:hyperlink r:id="rId79" w:history="1">
        <w:r>
          <w:rPr>
            <w:rFonts w:ascii="Calibri" w:hAnsi="Calibri" w:cs="Calibri"/>
            <w:color w:val="0000FF"/>
          </w:rPr>
          <w:t>законом</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22" w:name="Par182"/>
      <w:bookmarkEnd w:id="22"/>
      <w:r>
        <w:rPr>
          <w:rFonts w:ascii="Calibri" w:hAnsi="Calibri" w:cs="Calibri"/>
        </w:rP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80" w:history="1">
        <w:r>
          <w:rPr>
            <w:rFonts w:ascii="Calibri" w:hAnsi="Calibri" w:cs="Calibri"/>
            <w:color w:val="0000FF"/>
          </w:rPr>
          <w:t>законом</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Межведомственный запрос о представлении документов и (или) информации, указанных в </w:t>
      </w:r>
      <w:hyperlink w:anchor="Par118" w:history="1">
        <w:r>
          <w:rPr>
            <w:rFonts w:ascii="Calibri" w:hAnsi="Calibri" w:cs="Calibri"/>
            <w:color w:val="0000FF"/>
          </w:rPr>
          <w:t>пункте 2 части 1 статьи 7</w:t>
        </w:r>
      </w:hyperlink>
      <w:r>
        <w:rPr>
          <w:rFonts w:ascii="Calibri" w:hAnsi="Calibri" w:cs="Calibri"/>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23" w:name="Par187"/>
      <w:bookmarkEnd w:id="23"/>
      <w:r>
        <w:rPr>
          <w:rFonts w:ascii="Calibri" w:hAnsi="Calibri" w:cs="Calibri"/>
        </w:rPr>
        <w:t>1) наименование органа или организации, направляющих межведомственный запрос;</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наименование органа или организации, в адрес которых направляется межведомственный запрос;</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контактная информация для направления ответа на межведомственный запрос;</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дата направления межведомственного запроса;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81"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24" w:name="Par196"/>
      <w:bookmarkEnd w:id="24"/>
      <w:r>
        <w:rPr>
          <w:rFonts w:ascii="Calibri" w:hAnsi="Calibri" w:cs="Calibri"/>
        </w:rPr>
        <w:t xml:space="preserve">9) информация о факте получения согласия, предусмотренного </w:t>
      </w:r>
      <w:hyperlink w:anchor="Par126" w:history="1">
        <w:r>
          <w:rPr>
            <w:rFonts w:ascii="Calibri" w:hAnsi="Calibri" w:cs="Calibri"/>
            <w:color w:val="0000FF"/>
          </w:rPr>
          <w:t>частью 5 статьи 7</w:t>
        </w:r>
      </w:hyperlink>
      <w:r>
        <w:rPr>
          <w:rFonts w:ascii="Calibri" w:hAnsi="Calibri" w:cs="Calibri"/>
        </w:rPr>
        <w:t xml:space="preserve"> настоящего Федерального закона (при направлении межведомственного запроса в случае, предусмотренном </w:t>
      </w:r>
      <w:hyperlink w:anchor="Par126" w:history="1">
        <w:r>
          <w:rPr>
            <w:rFonts w:ascii="Calibri" w:hAnsi="Calibri" w:cs="Calibri"/>
            <w:color w:val="0000FF"/>
          </w:rPr>
          <w:t>частью 5 статьи 7</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введен Федеральным </w:t>
      </w:r>
      <w:hyperlink r:id="rId82"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Требования </w:t>
      </w:r>
      <w:hyperlink w:anchor="Par187" w:history="1">
        <w:r>
          <w:rPr>
            <w:rFonts w:ascii="Calibri" w:hAnsi="Calibri" w:cs="Calibri"/>
            <w:color w:val="0000FF"/>
          </w:rPr>
          <w:t>пунктов 1</w:t>
        </w:r>
      </w:hyperlink>
      <w:r>
        <w:rPr>
          <w:rFonts w:ascii="Calibri" w:hAnsi="Calibri" w:cs="Calibri"/>
        </w:rPr>
        <w:t xml:space="preserve"> - </w:t>
      </w:r>
      <w:hyperlink w:anchor="Par196" w:history="1">
        <w:r>
          <w:rPr>
            <w:rFonts w:ascii="Calibri" w:hAnsi="Calibri" w:cs="Calibri"/>
            <w:color w:val="0000FF"/>
          </w:rPr>
          <w:t>9 части 1</w:t>
        </w:r>
      </w:hyperlink>
      <w:r>
        <w:rPr>
          <w:rFonts w:ascii="Calibri" w:hAnsi="Calibri" w:cs="Calibri"/>
        </w:rPr>
        <w:t xml:space="preserve"> настоящей статьи не распространяются на межведомственные запросы о представлении документов и информации в рамках </w:t>
      </w:r>
      <w:r>
        <w:rPr>
          <w:rFonts w:ascii="Calibri" w:hAnsi="Calibri" w:cs="Calibri"/>
        </w:rPr>
        <w:lastRenderedPageBreak/>
        <w:t>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03.12.2011 </w:t>
      </w:r>
      <w:hyperlink r:id="rId83" w:history="1">
        <w:r>
          <w:rPr>
            <w:rFonts w:ascii="Calibri" w:hAnsi="Calibri" w:cs="Calibri"/>
            <w:color w:val="0000FF"/>
          </w:rPr>
          <w:t>N 383-ФЗ</w:t>
        </w:r>
      </w:hyperlink>
      <w:r>
        <w:rPr>
          <w:rFonts w:ascii="Calibri" w:hAnsi="Calibri" w:cs="Calibri"/>
        </w:rPr>
        <w:t xml:space="preserve">, от 28.07.2012 </w:t>
      </w:r>
      <w:hyperlink r:id="rId84" w:history="1">
        <w:r>
          <w:rPr>
            <w:rFonts w:ascii="Calibri" w:hAnsi="Calibri" w:cs="Calibri"/>
            <w:color w:val="0000FF"/>
          </w:rPr>
          <w:t>N 133-ФЗ</w:t>
        </w:r>
      </w:hyperlink>
      <w:r>
        <w:rPr>
          <w:rFonts w:ascii="Calibri" w:hAnsi="Calibri" w:cs="Calibri"/>
        </w:rPr>
        <w:t>)</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Срок подготовки и направления ответа на межведомственный запрос о представлении документов и информации, указанных в </w:t>
      </w:r>
      <w:hyperlink w:anchor="Par118" w:history="1">
        <w:r>
          <w:rPr>
            <w:rFonts w:ascii="Calibri" w:hAnsi="Calibri" w:cs="Calibri"/>
            <w:color w:val="0000FF"/>
          </w:rPr>
          <w:t>пункте 2 части 1 статьи 7</w:t>
        </w:r>
      </w:hyperlink>
      <w:r>
        <w:rPr>
          <w:rFonts w:ascii="Calibri" w:hAnsi="Calibri" w:cs="Calibri"/>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w:t>
      </w:r>
      <w:hyperlink r:id="rId85" w:history="1">
        <w:r>
          <w:rPr>
            <w:rFonts w:ascii="Calibri" w:hAnsi="Calibri" w:cs="Calibri"/>
            <w:color w:val="0000FF"/>
          </w:rPr>
          <w:t>актами</w:t>
        </w:r>
      </w:hyperlink>
      <w:r>
        <w:rPr>
          <w:rFonts w:ascii="Calibri" w:hAnsi="Calibri" w:cs="Calibri"/>
        </w:rPr>
        <w:t xml:space="preserve">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введена Федеральным </w:t>
      </w:r>
      <w:hyperlink r:id="rId86" w:history="1">
        <w:r>
          <w:rPr>
            <w:rFonts w:ascii="Calibri" w:hAnsi="Calibri" w:cs="Calibri"/>
            <w:color w:val="0000FF"/>
          </w:rPr>
          <w:t>законом</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25" w:name="Par203"/>
      <w:bookmarkEnd w:id="25"/>
      <w:r>
        <w:rPr>
          <w:rFonts w:ascii="Calibri" w:hAnsi="Calibri" w:cs="Calibri"/>
        </w:rPr>
        <w:t>Статья 8. Требования к взиманию с заявителя платы за предоставление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ar206" w:history="1">
        <w:r>
          <w:rPr>
            <w:rFonts w:ascii="Calibri" w:hAnsi="Calibri" w:cs="Calibri"/>
            <w:color w:val="0000FF"/>
          </w:rPr>
          <w:t>частями 2</w:t>
        </w:r>
      </w:hyperlink>
      <w:r>
        <w:rPr>
          <w:rFonts w:ascii="Calibri" w:hAnsi="Calibri" w:cs="Calibri"/>
        </w:rPr>
        <w:t xml:space="preserve"> и </w:t>
      </w:r>
      <w:hyperlink w:anchor="Par207" w:history="1">
        <w:r>
          <w:rPr>
            <w:rFonts w:ascii="Calibri" w:hAnsi="Calibri" w:cs="Calibri"/>
            <w:color w:val="0000FF"/>
          </w:rPr>
          <w:t>3</w:t>
        </w:r>
      </w:hyperlink>
      <w:r>
        <w:rPr>
          <w:rFonts w:ascii="Calibri" w:hAnsi="Calibri" w:cs="Calibri"/>
        </w:rPr>
        <w:t xml:space="preserve"> настоящей статьи.</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26" w:name="Par206"/>
      <w:bookmarkEnd w:id="26"/>
      <w:r>
        <w:rPr>
          <w:rFonts w:ascii="Calibri" w:hAnsi="Calibri" w:cs="Calibri"/>
        </w:rP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87"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27" w:name="Par207"/>
      <w:bookmarkEnd w:id="27"/>
      <w:r>
        <w:rPr>
          <w:rFonts w:ascii="Calibri" w:hAnsi="Calibri" w:cs="Calibri"/>
        </w:rP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28" w:name="Par209"/>
      <w:bookmarkEnd w:id="28"/>
      <w:r>
        <w:rPr>
          <w:rFonts w:ascii="Calibri" w:hAnsi="Calibri" w:cs="Calibri"/>
        </w:rP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8" w:history="1">
        <w:r>
          <w:rPr>
            <w:rFonts w:ascii="Calibri" w:hAnsi="Calibri" w:cs="Calibri"/>
            <w:color w:val="0000FF"/>
          </w:rPr>
          <w:t>закона</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29" w:name="Par212"/>
      <w:bookmarkEnd w:id="29"/>
      <w:r>
        <w:rPr>
          <w:rFonts w:ascii="Calibri" w:hAnsi="Calibri" w:cs="Calibri"/>
        </w:rP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участвующими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утверждается:</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30" w:name="Par213"/>
      <w:bookmarkEnd w:id="30"/>
      <w:r>
        <w:rPr>
          <w:rFonts w:ascii="Calibri" w:hAnsi="Calibri" w:cs="Calibri"/>
        </w:rPr>
        <w:t xml:space="preserve">1) </w:t>
      </w:r>
      <w:hyperlink r:id="rId89"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31" w:name="Par214"/>
      <w:bookmarkEnd w:id="31"/>
      <w:r>
        <w:rPr>
          <w:rFonts w:ascii="Calibri" w:hAnsi="Calibri" w:cs="Calibri"/>
        </w:rP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32" w:name="Par215"/>
      <w:bookmarkEnd w:id="32"/>
      <w:r>
        <w:rPr>
          <w:rFonts w:ascii="Calibri" w:hAnsi="Calibri" w:cs="Calibri"/>
        </w:rP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ar212" w:history="1">
        <w:r>
          <w:rPr>
            <w:rFonts w:ascii="Calibri" w:hAnsi="Calibri" w:cs="Calibri"/>
            <w:color w:val="0000FF"/>
          </w:rPr>
          <w:t>части 1</w:t>
        </w:r>
      </w:hyperlink>
      <w:r>
        <w:rPr>
          <w:rFonts w:ascii="Calibri" w:hAnsi="Calibri" w:cs="Calibri"/>
        </w:rPr>
        <w:t xml:space="preserve"> настоящей статьи, оказываются за счет средств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w:t>
      </w:r>
      <w:r>
        <w:rPr>
          <w:rFonts w:ascii="Calibri" w:hAnsi="Calibri" w:cs="Calibri"/>
        </w:rPr>
        <w:lastRenderedPageBreak/>
        <w:t xml:space="preserve">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90"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1" w:history="1">
        <w:r>
          <w:rPr>
            <w:rFonts w:ascii="Calibri" w:hAnsi="Calibri" w:cs="Calibri"/>
            <w:color w:val="0000FF"/>
          </w:rPr>
          <w:t>закона</w:t>
        </w:r>
      </w:hyperlink>
      <w:r>
        <w:rPr>
          <w:rFonts w:ascii="Calibri" w:hAnsi="Calibri" w:cs="Calibri"/>
        </w:rPr>
        <w:t xml:space="preserve"> от 23.06.2014 N 160-ФЗ)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2"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ar212" w:history="1">
        <w:r>
          <w:rPr>
            <w:rFonts w:ascii="Calibri" w:hAnsi="Calibri" w:cs="Calibri"/>
            <w:color w:val="0000FF"/>
          </w:rPr>
          <w:t>части 1</w:t>
        </w:r>
      </w:hyperlink>
      <w:r>
        <w:rPr>
          <w:rFonts w:ascii="Calibri" w:hAnsi="Calibri" w:cs="Calibri"/>
        </w:rPr>
        <w:t xml:space="preserve"> настоящей статьи, а также предоставления документов, выдаваемых по результатам оказания таких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33" w:name="Par223"/>
      <w:bookmarkEnd w:id="33"/>
      <w:r>
        <w:rPr>
          <w:rFonts w:ascii="Calibri" w:hAnsi="Calibri" w:cs="Calibri"/>
        </w:rPr>
        <w:t>Статья 10. Требования к организации предоставления государственных и муниципальных услуг в электронной форме</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hyperlink r:id="rId93" w:history="1">
        <w:r>
          <w:rPr>
            <w:rFonts w:ascii="Calibri" w:hAnsi="Calibri" w:cs="Calibri"/>
            <w:color w:val="0000FF"/>
          </w:rPr>
          <w:t>1</w:t>
        </w:r>
      </w:hyperlink>
      <w:r>
        <w:rPr>
          <w:rFonts w:ascii="Calibri" w:hAnsi="Calibri" w:cs="Calibri"/>
        </w:rPr>
        <w:t>. При предоставлении государственных и муниципальных услуг в электронной форме осуществляются: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подача заявителем запроса и иных документов, необходимых для предоставления государственной или муниципальной услуги, и прием таких запроса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94"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получение заявителем сведений о ходе выполнения запроса о предоставлении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заявителем результата предоставления государственной или муниципальной услуги, если иное не установлено федеральным законом;</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иные действия, необходимые для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введена Федеральным </w:t>
      </w:r>
      <w:hyperlink r:id="rId95"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34" w:name="Par236"/>
      <w:bookmarkEnd w:id="34"/>
      <w:r>
        <w:rPr>
          <w:rFonts w:ascii="Calibri" w:hAnsi="Calibri" w:cs="Calibri"/>
        </w:rPr>
        <w:t>Статья 11. Реестры государственных услуг и реестры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35" w:name="Par239"/>
      <w:bookmarkEnd w:id="35"/>
      <w:r>
        <w:rPr>
          <w:rFonts w:ascii="Calibri" w:hAnsi="Calibri" w:cs="Calibri"/>
        </w:rPr>
        <w:t>2. Федеральный реестр государственных услуг содержит сведения: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96" w:history="1">
        <w:r>
          <w:rPr>
            <w:rFonts w:ascii="Calibri" w:hAnsi="Calibri" w:cs="Calibri"/>
            <w:color w:val="0000FF"/>
          </w:rPr>
          <w:t>перечень</w:t>
        </w:r>
      </w:hyperlink>
      <w:r>
        <w:rPr>
          <w:rFonts w:ascii="Calibri" w:hAnsi="Calibri" w:cs="Calibri"/>
        </w:rPr>
        <w:t xml:space="preserve">, утвержденный в соответствии с </w:t>
      </w:r>
      <w:hyperlink w:anchor="Par213" w:history="1">
        <w:r>
          <w:rPr>
            <w:rFonts w:ascii="Calibri" w:hAnsi="Calibri" w:cs="Calibri"/>
            <w:color w:val="0000FF"/>
          </w:rPr>
          <w:t>пунктом 1 части 1 статьи 9</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 услугах,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иные сведения в соответствии с перечнем, установленным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Формирование и ведение федерального реестра государственных услуг осуществляются в порядке, установленном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36" w:name="Par245"/>
      <w:bookmarkEnd w:id="36"/>
      <w:r>
        <w:rPr>
          <w:rFonts w:ascii="Calibri" w:hAnsi="Calibri" w:cs="Calibri"/>
        </w:rPr>
        <w:t>4. Реестр государственных услуг субъекта Российской Федерации содержит сведения: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государственных услугах, предоставляемых исполнительными органами государственной власти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ar214" w:history="1">
        <w:r>
          <w:rPr>
            <w:rFonts w:ascii="Calibri" w:hAnsi="Calibri" w:cs="Calibri"/>
            <w:color w:val="0000FF"/>
          </w:rPr>
          <w:t>пунктом 2 части 1 статьи 9</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 услугах,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иные сведения, состав которых устанавливается высшим исполнительным органом государственной власти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Формирование и ведение реестра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37" w:name="Par251"/>
      <w:bookmarkEnd w:id="37"/>
      <w:r>
        <w:rPr>
          <w:rFonts w:ascii="Calibri" w:hAnsi="Calibri" w:cs="Calibri"/>
        </w:rPr>
        <w:t>6. Реестр муниципальных услуг содержит сведения: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муниципальных услугах, предоставляемых органами местного самоуправления в соответствующем муниципальном образовании;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ar215" w:history="1">
        <w:r>
          <w:rPr>
            <w:rFonts w:ascii="Calibri" w:hAnsi="Calibri" w:cs="Calibri"/>
            <w:color w:val="0000FF"/>
          </w:rPr>
          <w:t>пунктом 3 части 1 статьи 9</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 услугах,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иные сведения, состав которых устанавливается местной администрацией.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Формирование и ведение реестра муниципальных услуг осуществляются в порядке, установленном местной администрацией.</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outlineLvl w:val="0"/>
        <w:rPr>
          <w:rFonts w:ascii="Calibri" w:hAnsi="Calibri" w:cs="Calibri"/>
          <w:b/>
          <w:bCs/>
        </w:rPr>
      </w:pPr>
      <w:bookmarkStart w:id="38" w:name="Par258"/>
      <w:bookmarkEnd w:id="38"/>
      <w:r>
        <w:rPr>
          <w:rFonts w:ascii="Calibri" w:hAnsi="Calibri" w:cs="Calibri"/>
          <w:b/>
          <w:bCs/>
        </w:rPr>
        <w:t>Глава 2.1. ДОСУДЕБНОЕ (ВНЕСУДЕБНОЕ) ОБЖАЛОВАНИЕ</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ЗАЯВИТЕЛЕМ РЕШЕНИЙ И ДЕЙСТВИЙ (БЕЗДЕЙСТВИЯ) ОРГАНА,</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ПРЕДОСТАВЛЯЮЩЕГО ГОСУДАРСТВЕННУЮ УСЛУГУ, ОРГАНА,</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ПРЕДОСТАВЛЯЮЩЕГО МУНИЦИПАЛЬНУЮ УСЛУГУ, ДОЛЖНОСТНОГО</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ЛИЦА ОРГАНА, ПРЕДОСТАВЛЯЮЩЕГО ГОСУДАРСТВЕННУЮ УСЛУГУ,</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ИЛИ ОРГАНА, ПРЕДОСТАВЛЯЮЩЕГО МУНИЦИПАЛЬНУЮ УСЛУГУ,</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ЛИБО ГОСУДАРСТВЕННОГО ИЛИ МУНИЦИПАЛЬНОГО СЛУЖАЩЕГО</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(введена Федеральным </w:t>
      </w:r>
      <w:hyperlink r:id="rId97" w:history="1">
        <w:r>
          <w:rPr>
            <w:rFonts w:ascii="Calibri" w:hAnsi="Calibri" w:cs="Calibri"/>
            <w:color w:val="0000FF"/>
          </w:rPr>
          <w:t>законом</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39" w:name="Par268"/>
      <w:bookmarkEnd w:id="39"/>
      <w:r>
        <w:rPr>
          <w:rFonts w:ascii="Calibri" w:hAnsi="Calibri" w:cs="Calibri"/>
        </w:rP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Заявитель может обратиться с жалобой в том числе в следующих случаях:</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нарушение срока регистрации запроса заявителя о предоставлении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нарушение срока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40" w:name="Par279"/>
      <w:bookmarkEnd w:id="40"/>
      <w:r>
        <w:rPr>
          <w:rFonts w:ascii="Calibri" w:hAnsi="Calibri" w:cs="Calibri"/>
        </w:rPr>
        <w:t>Статья 11.2. Общие требования к порядку подачи и рассмотрения жалобы</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41" w:name="Par281"/>
      <w:bookmarkEnd w:id="41"/>
      <w:r>
        <w:rPr>
          <w:rFonts w:ascii="Calibri" w:hAnsi="Calibri" w:cs="Calibri"/>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принятые руководителем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98" w:history="1">
        <w:r>
          <w:rPr>
            <w:rFonts w:ascii="Calibri" w:hAnsi="Calibri" w:cs="Calibri"/>
            <w:color w:val="0000FF"/>
          </w:rPr>
          <w:t>Порядок</w:t>
        </w:r>
      </w:hyperlink>
      <w:r>
        <w:rPr>
          <w:rFonts w:ascii="Calibri" w:hAnsi="Calibri" w:cs="Calibri"/>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устанавливается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ar268" w:history="1">
        <w:r>
          <w:rPr>
            <w:rFonts w:ascii="Calibri" w:hAnsi="Calibri" w:cs="Calibri"/>
            <w:color w:val="0000FF"/>
          </w:rPr>
          <w:t>статьи 11.1</w:t>
        </w:r>
      </w:hyperlink>
      <w:r>
        <w:rPr>
          <w:rFonts w:ascii="Calibri" w:hAnsi="Calibri" w:cs="Calibri"/>
        </w:rPr>
        <w:t xml:space="preserve"> настоящего Федерального закона и настоящей статьи не применяются.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99"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Жалоба должна содержать:</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Жалоба, поступившая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42" w:name="Par293"/>
      <w:bookmarkEnd w:id="42"/>
      <w:r>
        <w:rPr>
          <w:rFonts w:ascii="Calibri" w:hAnsi="Calibri" w:cs="Calibri"/>
        </w:rPr>
        <w:t>7. 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отказывает в удовлетворении жалобы.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8. Не позднее дня, следующего за днем принятия решения, указанного в </w:t>
      </w:r>
      <w:hyperlink w:anchor="Par293" w:history="1">
        <w:r>
          <w:rPr>
            <w:rFonts w:ascii="Calibri" w:hAnsi="Calibri" w:cs="Calibri"/>
            <w:color w:val="0000FF"/>
          </w:rPr>
          <w:t>части 7</w:t>
        </w:r>
      </w:hyperlink>
      <w:r>
        <w:rPr>
          <w:rFonts w:ascii="Calibri" w:hAnsi="Calibri" w:cs="Calibri"/>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w:anchor="Par281" w:history="1">
        <w:r>
          <w:rPr>
            <w:rFonts w:ascii="Calibri" w:hAnsi="Calibri" w:cs="Calibri"/>
            <w:color w:val="0000FF"/>
          </w:rPr>
          <w:t>частью 1</w:t>
        </w:r>
      </w:hyperlink>
      <w:r>
        <w:rPr>
          <w:rFonts w:ascii="Calibri" w:hAnsi="Calibri" w:cs="Calibri"/>
        </w:rPr>
        <w:t xml:space="preserve"> настоящей статьи, незамедлительно направляет имеющиеся материалы в органы прокуратуры.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100" w:history="1">
        <w:r>
          <w:rPr>
            <w:rFonts w:ascii="Calibri" w:hAnsi="Calibri" w:cs="Calibri"/>
            <w:color w:val="0000FF"/>
          </w:rPr>
          <w:t>законом</w:t>
        </w:r>
      </w:hyperlink>
      <w:r>
        <w:rPr>
          <w:rFonts w:ascii="Calibri" w:hAnsi="Calibri" w:cs="Calibri"/>
        </w:rPr>
        <w:t xml:space="preserve"> от 2 мая 2006 года N 59-ФЗ "О порядке рассмотрения обращений граждан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1"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43" w:name="Par301"/>
      <w:bookmarkEnd w:id="43"/>
      <w:r>
        <w:rPr>
          <w:rFonts w:ascii="Calibri" w:hAnsi="Calibri" w:cs="Calibri"/>
        </w:rPr>
        <w:t>Статья 11.3. Информационная система досудебного (внесудебного) обжалования</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102" w:history="1">
        <w:r>
          <w:rPr>
            <w:rFonts w:ascii="Calibri" w:hAnsi="Calibri" w:cs="Calibri"/>
            <w:color w:val="0000FF"/>
          </w:rPr>
          <w:t>актами</w:t>
        </w:r>
      </w:hyperlink>
      <w:r>
        <w:rPr>
          <w:rFonts w:ascii="Calibri" w:hAnsi="Calibri" w:cs="Calibri"/>
        </w:rPr>
        <w:t xml:space="preserve"> Правительства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outlineLvl w:val="0"/>
        <w:rPr>
          <w:rFonts w:ascii="Calibri" w:hAnsi="Calibri" w:cs="Calibri"/>
          <w:b/>
          <w:bCs/>
        </w:rPr>
      </w:pPr>
      <w:bookmarkStart w:id="44" w:name="Par305"/>
      <w:bookmarkEnd w:id="44"/>
      <w:r>
        <w:rPr>
          <w:rFonts w:ascii="Calibri" w:hAnsi="Calibri" w:cs="Calibri"/>
          <w:b/>
          <w:bCs/>
        </w:rPr>
        <w:t>Глава 3. АДМИНИСТРАТИВНЫЕ РЕГЛАМЕНТЫ</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45" w:name="Par307"/>
      <w:bookmarkEnd w:id="45"/>
      <w:r>
        <w:rPr>
          <w:rFonts w:ascii="Calibri" w:hAnsi="Calibri" w:cs="Calibri"/>
        </w:rPr>
        <w:t>Статья 12. Требования к структуре административных регламентов</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Предоставление государственных и муниципальных услуг осуществляется в соответствии с административными регламентами.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Структура административного регламента должна содержать разделы, устанавливающие: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общие положения;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стандарт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3"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формы контроля за исполнением административного регламента;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а также должностных лиц, государственных или муниципальных служащих.</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46" w:name="Par318"/>
      <w:bookmarkEnd w:id="46"/>
      <w:r>
        <w:rPr>
          <w:rFonts w:ascii="Calibri" w:hAnsi="Calibri" w:cs="Calibri"/>
        </w:rPr>
        <w:t>Статья 13. Общие требования к разработке проектов административных регламентов</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 (далее в настоящей статье - орган, являющийся разработчиком административного регламента).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Проект административного регламента подлежит размещению в информационно-телекоммуникационной сети "Интернет" на официальном сайте органа, являющегося разработчиком административного регламента.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4"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отсутствия официального сайта органа государственной власти субъекта Российской Федерации,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субъекта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5"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В случае отсутствия официального сайта органа местного самоуправления,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муниципального образования, а в случае отсутствия официального сайта муниципального образования - на официальном сайте субъекта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6"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 даты размещения в информационно-телекоммуникационной сети "Интернет" на соответствующем официальном сайте проект административного регламента должен быть доступен заинтересованным лицам для ознакомления.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7"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являющегося разработчиком административного регламента.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Срок, отведенный для проведения независимой экспертизы, указывается при размещении проекта административного регламента в информационно-телекоммуникационной сети "Интернет" на соответствующем официальном сайте. Данный срок не может быть менее одного месяца со дня размещения проекта административного регламента в информационно-телекоммуникационной сети "Интернет" на соответствующем официальном сайте.</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8"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По результатам независимой экспертизы составляется заключение, которое направляется в орган, являющийся разработчиком административного регламента. Орган, являющийся разработчиком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Непоступление заключения независимой экспертизы в орган, являющийся разработчиком административного регламента, в срок, отведенный для проведения независимой экспертизы, не является препятствием для проведения экспертизы, указанной в </w:t>
      </w:r>
      <w:hyperlink w:anchor="Par336" w:history="1">
        <w:r>
          <w:rPr>
            <w:rFonts w:ascii="Calibri" w:hAnsi="Calibri" w:cs="Calibri"/>
            <w:color w:val="0000FF"/>
          </w:rPr>
          <w:t>части 12</w:t>
        </w:r>
      </w:hyperlink>
      <w:r>
        <w:rPr>
          <w:rFonts w:ascii="Calibri" w:hAnsi="Calibri" w:cs="Calibri"/>
        </w:rPr>
        <w:t xml:space="preserve"> настоящей статьи, и последующего утверждения административного регламента.</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47" w:name="Par336"/>
      <w:bookmarkEnd w:id="47"/>
      <w:r>
        <w:rPr>
          <w:rFonts w:ascii="Calibri" w:hAnsi="Calibri" w:cs="Calibri"/>
        </w:rP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 а также оценка учета результатов независимой экспертизы в проектах административных регламентов.</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109" w:history="1">
        <w:r>
          <w:rPr>
            <w:rFonts w:ascii="Calibri" w:hAnsi="Calibri" w:cs="Calibri"/>
            <w:color w:val="0000FF"/>
          </w:rPr>
          <w:t>органом</w:t>
        </w:r>
      </w:hyperlink>
      <w:r>
        <w:rPr>
          <w:rFonts w:ascii="Calibri" w:hAnsi="Calibri" w:cs="Calibri"/>
        </w:rPr>
        <w:t xml:space="preserve"> исполнительной власти в </w:t>
      </w:r>
      <w:hyperlink r:id="rId110"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 </w:t>
      </w:r>
      <w:hyperlink r:id="rId111" w:history="1">
        <w:r>
          <w:rPr>
            <w:rFonts w:ascii="Calibri" w:hAnsi="Calibri" w:cs="Calibri"/>
            <w:color w:val="0000FF"/>
          </w:rPr>
          <w:t>Порядок</w:t>
        </w:r>
      </w:hyperlink>
      <w:r>
        <w:rPr>
          <w:rFonts w:ascii="Calibri" w:hAnsi="Calibri" w:cs="Calibri"/>
        </w:rP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13.1 введена Федеральным </w:t>
      </w:r>
      <w:hyperlink r:id="rId112" w:history="1">
        <w:r>
          <w:rPr>
            <w:rFonts w:ascii="Calibri" w:hAnsi="Calibri" w:cs="Calibri"/>
            <w:color w:val="0000FF"/>
          </w:rPr>
          <w:t>законом</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48" w:name="Par343"/>
      <w:bookmarkEnd w:id="48"/>
      <w:r>
        <w:rPr>
          <w:rFonts w:ascii="Calibri" w:hAnsi="Calibri" w:cs="Calibri"/>
        </w:rPr>
        <w:t>Статья 14. Требования к стандарту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Стандарт предоставления государственной или муниципальной услуги предусматривает:</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наименование органа, предоставляющего государственную услугу, или органа, предоставляющего муниципальную услугу;</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результат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срок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правовые основания для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3" w:history="1">
        <w:r>
          <w:rPr>
            <w:rFonts w:ascii="Calibri" w:hAnsi="Calibri" w:cs="Calibri"/>
            <w:color w:val="0000FF"/>
          </w:rPr>
          <w:t>закона</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исчерпывающий перечень оснований для отказа в предоставлении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срок регистрации запроса заявителя о предоставлении государственной или муниципальной услуги;</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14" w:history="1">
        <w:r>
          <w:rPr>
            <w:rFonts w:ascii="Calibri" w:hAnsi="Calibri" w:cs="Calibri"/>
            <w:color w:val="0000FF"/>
          </w:rPr>
          <w:t>законом</w:t>
        </w:r>
      </w:hyperlink>
      <w:r>
        <w:rPr>
          <w:rFonts w:ascii="Calibri" w:hAnsi="Calibri" w:cs="Calibri"/>
        </w:rPr>
        <w:t xml:space="preserve"> от 01.12.2014 N 419-ФЗ с </w:t>
      </w:r>
      <w:hyperlink r:id="rId115" w:history="1">
        <w:r>
          <w:rPr>
            <w:rFonts w:ascii="Calibri" w:hAnsi="Calibri" w:cs="Calibri"/>
            <w:color w:val="0000FF"/>
          </w:rPr>
          <w:t>1 января 2016 года</w:t>
        </w:r>
      </w:hyperlink>
      <w:r>
        <w:rPr>
          <w:rFonts w:ascii="Calibri" w:hAnsi="Calibri" w:cs="Calibri"/>
        </w:rPr>
        <w:t xml:space="preserve"> пункт 12 статьи 14 будет дополнен словами: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показатели доступности и качества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outlineLvl w:val="0"/>
        <w:rPr>
          <w:rFonts w:ascii="Calibri" w:hAnsi="Calibri" w:cs="Calibri"/>
          <w:b/>
          <w:bCs/>
        </w:rPr>
      </w:pPr>
      <w:bookmarkStart w:id="49" w:name="Par366"/>
      <w:bookmarkEnd w:id="49"/>
      <w:r>
        <w:rPr>
          <w:rFonts w:ascii="Calibri" w:hAnsi="Calibri" w:cs="Calibri"/>
          <w:b/>
          <w:bCs/>
        </w:rPr>
        <w:lastRenderedPageBreak/>
        <w:t>Глава 4. ОРГАНИЗАЦИЯ ПРЕДОСТАВЛЕНИЯ ГОСУДАРСТВЕННЫХ</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МУНИЦИПАЛЬНЫХ УСЛУГ В МНОГОФУНКЦИОНАЛЬНЫХ ЦЕНТРАХ</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50" w:name="Par369"/>
      <w:bookmarkEnd w:id="50"/>
      <w:r>
        <w:rPr>
          <w:rFonts w:ascii="Calibri" w:hAnsi="Calibri" w:cs="Calibri"/>
        </w:rPr>
        <w:t>Статья 15. Особенности организации предоставления государственных и муниципальных услуг в многофункциональных центрах</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w:t>
      </w:r>
      <w:hyperlink r:id="rId116" w:history="1">
        <w:r>
          <w:rPr>
            <w:rFonts w:ascii="Calibri" w:hAnsi="Calibri" w:cs="Calibri"/>
            <w:color w:val="0000FF"/>
          </w:rPr>
          <w:t>актами</w:t>
        </w:r>
      </w:hyperlink>
      <w:r>
        <w:rPr>
          <w:rFonts w:ascii="Calibri" w:hAnsi="Calibri" w:cs="Calibri"/>
        </w:rPr>
        <w:t xml:space="preserve">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ar406" w:history="1">
        <w:r>
          <w:rPr>
            <w:rFonts w:ascii="Calibri" w:hAnsi="Calibri" w:cs="Calibri"/>
            <w:color w:val="0000FF"/>
          </w:rPr>
          <w:t>части 1.1 статьи 16</w:t>
        </w:r>
      </w:hyperlink>
      <w:r>
        <w:rPr>
          <w:rFonts w:ascii="Calibri" w:hAnsi="Calibri" w:cs="Calibri"/>
        </w:rPr>
        <w:t xml:space="preserve">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ar406" w:history="1">
        <w:r>
          <w:rPr>
            <w:rFonts w:ascii="Calibri" w:hAnsi="Calibri" w:cs="Calibri"/>
            <w:color w:val="0000FF"/>
          </w:rPr>
          <w:t>части 1.1 статьи 16</w:t>
        </w:r>
      </w:hyperlink>
      <w:r>
        <w:rPr>
          <w:rFonts w:ascii="Calibri" w:hAnsi="Calibri" w:cs="Calibri"/>
        </w:rPr>
        <w:t xml:space="preserve"> настоящего Федерального закона, устанавливаются правилами организации деятельности многофункциональных центров, утверждаемыми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117"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118" w:history="1">
        <w:r>
          <w:rPr>
            <w:rFonts w:ascii="Calibri" w:hAnsi="Calibri" w:cs="Calibri"/>
            <w:color w:val="0000FF"/>
          </w:rPr>
          <w:t>соглашений</w:t>
        </w:r>
      </w:hyperlink>
      <w:r>
        <w:rPr>
          <w:rFonts w:ascii="Calibri" w:hAnsi="Calibri" w:cs="Calibri"/>
        </w:rP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119"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форм отчетности и порядка ее представления) и мониторинг деятельности многофункциональных центров осуществляются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0"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121" w:history="1">
        <w:r>
          <w:rPr>
            <w:rFonts w:ascii="Calibri" w:hAnsi="Calibri" w:cs="Calibri"/>
            <w:color w:val="0000FF"/>
          </w:rPr>
          <w:t>Правила</w:t>
        </w:r>
      </w:hyperlink>
      <w:r>
        <w:rPr>
          <w:rFonts w:ascii="Calibri" w:hAnsi="Calibri" w:cs="Calibri"/>
        </w:rPr>
        <w:t xml:space="preserve"> организации деятельности многофункциональных центров утверждаются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введена Федеральным </w:t>
      </w:r>
      <w:hyperlink r:id="rId122" w:history="1">
        <w:r>
          <w:rPr>
            <w:rFonts w:ascii="Calibri" w:hAnsi="Calibri" w:cs="Calibri"/>
            <w:color w:val="0000FF"/>
          </w:rPr>
          <w:t>законом</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Перечни государственных и муниципальных услуг, предоставляемых в многофункциональных центрах, утверждаются: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w:t>
      </w:r>
      <w:r>
        <w:rPr>
          <w:rFonts w:ascii="Calibri" w:hAnsi="Calibri" w:cs="Calibri"/>
        </w:rPr>
        <w:lastRenderedPageBreak/>
        <w:t>внебюджетных фондов;</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муниципальным правовым актом - для муниципальных услуг, предоставляемых органами местного самоуправления.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введена Федеральным </w:t>
      </w:r>
      <w:hyperlink r:id="rId123"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51" w:name="Par386"/>
      <w:bookmarkEnd w:id="51"/>
      <w:r>
        <w:rPr>
          <w:rFonts w:ascii="Calibri" w:hAnsi="Calibri" w:cs="Calibri"/>
        </w:rPr>
        <w:t>Статья 16. Функции, права, обязанности и ответственность многофункционального центра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4"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Многофункциональные центры осуществляют:</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5"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прием запросов заявителей о предоставлении государственных или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6"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информирование заявителей о порядке предоставления государственных и муниципальных услуг в многофункциональных центрах, о ходе выполнения запросов о предоставлении государственных и муниципальных услуг,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7"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8"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выдачу заявителям документов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если иное не предусмотрено законодательством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составление и выдачу заявителям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требованиями, установленными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6.1 введен Федеральным </w:t>
      </w:r>
      <w:hyperlink r:id="rId129" w:history="1">
        <w:r>
          <w:rPr>
            <w:rFonts w:ascii="Calibri" w:hAnsi="Calibri" w:cs="Calibri"/>
            <w:color w:val="0000FF"/>
          </w:rPr>
          <w:t>законом</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Если иное не предусмотрено правилами организации деятельности многофункциональных центров, </w:t>
      </w:r>
      <w:r>
        <w:rPr>
          <w:rFonts w:ascii="Calibri" w:hAnsi="Calibri" w:cs="Calibri"/>
        </w:rPr>
        <w:lastRenderedPageBreak/>
        <w:t>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130"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иные функции, установленные нормативными правовыми актами и соглашениями о взаимодействии.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 ред. Федерального </w:t>
      </w:r>
      <w:hyperlink r:id="rId131"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52" w:name="Par406"/>
      <w:bookmarkEnd w:id="52"/>
      <w:r>
        <w:rPr>
          <w:rFonts w:ascii="Calibri" w:hAnsi="Calibri" w:cs="Calibri"/>
        </w:rP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132" w:history="1">
        <w:r>
          <w:rPr>
            <w:rFonts w:ascii="Calibri" w:hAnsi="Calibri" w:cs="Calibri"/>
            <w:color w:val="0000FF"/>
          </w:rPr>
          <w:t>правилами</w:t>
        </w:r>
      </w:hyperlink>
      <w:r>
        <w:rPr>
          <w:rFonts w:ascii="Calibri" w:hAnsi="Calibri" w:cs="Calibri"/>
        </w:rPr>
        <w:t xml:space="preserve"> организации деятельности уполномоченных многофункциональных центров, утверждаемыми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1.1 введена Федеральным </w:t>
      </w:r>
      <w:hyperlink r:id="rId133" w:history="1">
        <w:r>
          <w:rPr>
            <w:rFonts w:ascii="Calibri" w:hAnsi="Calibri" w:cs="Calibri"/>
            <w:color w:val="0000FF"/>
          </w:rPr>
          <w:t>законом</w:t>
        </w:r>
      </w:hyperlink>
      <w:r>
        <w:rPr>
          <w:rFonts w:ascii="Calibri" w:hAnsi="Calibri" w:cs="Calibri"/>
        </w:rPr>
        <w:t xml:space="preserve"> от 28.07.2012 N 133-ФЗ, в ред. Федерального </w:t>
      </w:r>
      <w:hyperlink r:id="rId134"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Организации, указанные в </w:t>
      </w:r>
      <w:hyperlink w:anchor="Par406" w:history="1">
        <w:r>
          <w:rPr>
            <w:rFonts w:ascii="Calibri" w:hAnsi="Calibri" w:cs="Calibri"/>
            <w:color w:val="0000FF"/>
          </w:rPr>
          <w:t>части 1.1</w:t>
        </w:r>
      </w:hyperlink>
      <w:r>
        <w:rPr>
          <w:rFonts w:ascii="Calibri" w:hAnsi="Calibri" w:cs="Calibri"/>
        </w:rP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135" w:history="1">
        <w:r>
          <w:rPr>
            <w:rFonts w:ascii="Calibri" w:hAnsi="Calibri" w:cs="Calibri"/>
            <w:color w:val="0000FF"/>
          </w:rPr>
          <w:t>частью 7 статьи 14</w:t>
        </w:r>
      </w:hyperlink>
      <w:r>
        <w:rPr>
          <w:rFonts w:ascii="Calibri" w:hAnsi="Calibri" w:cs="Calibri"/>
        </w:rPr>
        <w:t xml:space="preserve"> Федерального закона от 27 июля 2006 года N 152-ФЗ "О персональных данных".</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 введена Федеральным </w:t>
      </w:r>
      <w:hyperlink r:id="rId136" w:history="1">
        <w:r>
          <w:rPr>
            <w:rFonts w:ascii="Calibri" w:hAnsi="Calibri" w:cs="Calibri"/>
            <w:color w:val="0000FF"/>
          </w:rPr>
          <w:t>законом</w:t>
        </w:r>
      </w:hyperlink>
      <w:r>
        <w:rPr>
          <w:rFonts w:ascii="Calibri" w:hAnsi="Calibri" w:cs="Calibri"/>
        </w:rPr>
        <w:t xml:space="preserve"> от 28.07.2012 N 133-ФЗ, в ред. Федерального </w:t>
      </w:r>
      <w:hyperlink r:id="rId137"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1.3 в ред. Федерального </w:t>
      </w:r>
      <w:hyperlink r:id="rId138"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Утратил силу. - Федеральный </w:t>
      </w:r>
      <w:hyperlink r:id="rId139" w:history="1">
        <w:r>
          <w:rPr>
            <w:rFonts w:ascii="Calibri" w:hAnsi="Calibri" w:cs="Calibri"/>
            <w:color w:val="0000FF"/>
          </w:rPr>
          <w:t>закон</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140"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реализации своих функций многофункциональные центры и организации, указанные в </w:t>
      </w:r>
      <w:hyperlink w:anchor="Par406" w:history="1">
        <w:r>
          <w:rPr>
            <w:rFonts w:ascii="Calibri" w:hAnsi="Calibri" w:cs="Calibri"/>
            <w:color w:val="0000FF"/>
          </w:rPr>
          <w:t>части 1.1</w:t>
        </w:r>
      </w:hyperlink>
      <w:r>
        <w:rPr>
          <w:rFonts w:ascii="Calibri" w:hAnsi="Calibri" w:cs="Calibri"/>
        </w:rPr>
        <w:t xml:space="preserve"> настоящей статьи, не вправе требовать от заявителя: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1"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ar128" w:history="1">
        <w:r>
          <w:rPr>
            <w:rFonts w:ascii="Calibri" w:hAnsi="Calibri" w:cs="Calibri"/>
            <w:color w:val="0000FF"/>
          </w:rPr>
          <w:t>частью 6 статьи 7</w:t>
        </w:r>
      </w:hyperlink>
      <w:r>
        <w:rPr>
          <w:rFonts w:ascii="Calibri" w:hAnsi="Calibri" w:cs="Calibri"/>
        </w:rP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42"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ar212" w:history="1">
        <w:r>
          <w:rPr>
            <w:rFonts w:ascii="Calibri" w:hAnsi="Calibri" w:cs="Calibri"/>
            <w:color w:val="0000FF"/>
          </w:rPr>
          <w:t>части 1 статьи 9</w:t>
        </w:r>
      </w:hyperlink>
      <w:r>
        <w:rPr>
          <w:rFonts w:ascii="Calibri" w:hAnsi="Calibri" w:cs="Calibri"/>
        </w:rPr>
        <w:t xml:space="preserve"> настоящего Федерального закона, и получения документов и информации, предоставляемых в результате предоставления таких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43"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реализации своих функций в соответствии с </w:t>
      </w:r>
      <w:hyperlink r:id="rId144" w:history="1">
        <w:r>
          <w:rPr>
            <w:rFonts w:ascii="Calibri" w:hAnsi="Calibri" w:cs="Calibri"/>
            <w:color w:val="0000FF"/>
          </w:rPr>
          <w:t>соглашениями</w:t>
        </w:r>
      </w:hyperlink>
      <w:r>
        <w:rPr>
          <w:rFonts w:ascii="Calibri" w:hAnsi="Calibri" w:cs="Calibri"/>
        </w:rPr>
        <w:t xml:space="preserve"> о взаимодействии многофункциональный центр обязан:</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5"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обеспечивать защиту информации, доступ к которой ограничен в соответствии с федеральным </w:t>
      </w:r>
      <w:hyperlink r:id="rId146" w:history="1">
        <w:r>
          <w:rPr>
            <w:rFonts w:ascii="Calibri" w:hAnsi="Calibri" w:cs="Calibri"/>
            <w:color w:val="0000FF"/>
          </w:rPr>
          <w:t>законом</w:t>
        </w:r>
      </w:hyperlink>
      <w:r>
        <w:rPr>
          <w:rFonts w:ascii="Calibri" w:hAnsi="Calibri" w:cs="Calibri"/>
        </w:rPr>
        <w:t>, а также соблюдать режим обработки и использования персональных данных;</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при приеме запросов о предоставлении государственных или муниципальных услуг и выдаче документов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2.1 введен Федеральным </w:t>
      </w:r>
      <w:hyperlink r:id="rId147" w:history="1">
        <w:r>
          <w:rPr>
            <w:rFonts w:ascii="Calibri" w:hAnsi="Calibri" w:cs="Calibri"/>
            <w:color w:val="0000FF"/>
          </w:rPr>
          <w:t>законом</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соблюдать требования соглашений о взаимодействии;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28.07.2012 </w:t>
      </w:r>
      <w:hyperlink r:id="rId148" w:history="1">
        <w:r>
          <w:rPr>
            <w:rFonts w:ascii="Calibri" w:hAnsi="Calibri" w:cs="Calibri"/>
            <w:color w:val="0000FF"/>
          </w:rPr>
          <w:t>N 133-ФЗ</w:t>
        </w:r>
      </w:hyperlink>
      <w:r>
        <w:rPr>
          <w:rFonts w:ascii="Calibri" w:hAnsi="Calibri" w:cs="Calibri"/>
        </w:rPr>
        <w:t xml:space="preserve">, от 21.12.2013 </w:t>
      </w:r>
      <w:hyperlink r:id="rId149" w:history="1">
        <w:r>
          <w:rPr>
            <w:rFonts w:ascii="Calibri" w:hAnsi="Calibri" w:cs="Calibri"/>
            <w:color w:val="0000FF"/>
          </w:rPr>
          <w:t>N 359-ФЗ</w:t>
        </w:r>
      </w:hyperlink>
      <w:r>
        <w:rPr>
          <w:rFonts w:ascii="Calibri" w:hAnsi="Calibri" w:cs="Calibri"/>
        </w:rPr>
        <w:t>)</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Многофункциональный центр, его работники, организации, указанные в </w:t>
      </w:r>
      <w:hyperlink w:anchor="Par406" w:history="1">
        <w:r>
          <w:rPr>
            <w:rFonts w:ascii="Calibri" w:hAnsi="Calibri" w:cs="Calibri"/>
            <w:color w:val="0000FF"/>
          </w:rPr>
          <w:t>части 1.1</w:t>
        </w:r>
      </w:hyperlink>
      <w:r>
        <w:rPr>
          <w:rFonts w:ascii="Calibri" w:hAnsi="Calibri" w:cs="Calibri"/>
        </w:rPr>
        <w:t xml:space="preserve"> настоящей статьи, и их работники несут ответственность, установленную законодательством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 полноту передаваемых органу, предоставляющему государственную услугу, или органу, </w:t>
      </w:r>
      <w:r>
        <w:rPr>
          <w:rFonts w:ascii="Calibri" w:hAnsi="Calibri" w:cs="Calibri"/>
        </w:rPr>
        <w:lastRenderedPageBreak/>
        <w:t>предоставляющему муниципальную услугу, запросов, иных документов, принятых от заявителя;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0"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 своевременную передачу органу, предоставляющему государственную услугу, или органу, предоставляющему муниципальную услугу, запросов, иных документов,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или органом, предоставляющим муниципальную услугу;</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введена Федеральным </w:t>
      </w:r>
      <w:hyperlink r:id="rId151"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введена Федеральным </w:t>
      </w:r>
      <w:hyperlink r:id="rId152"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ar406" w:history="1">
        <w:r>
          <w:rPr>
            <w:rFonts w:ascii="Calibri" w:hAnsi="Calibri" w:cs="Calibri"/>
            <w:color w:val="0000FF"/>
          </w:rPr>
          <w:t>части 1.1</w:t>
        </w:r>
      </w:hyperlink>
      <w:r>
        <w:rPr>
          <w:rFonts w:ascii="Calibri" w:hAnsi="Calibri" w:cs="Calibri"/>
        </w:rP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ar406" w:history="1">
        <w:r>
          <w:rPr>
            <w:rFonts w:ascii="Calibri" w:hAnsi="Calibri" w:cs="Calibri"/>
            <w:color w:val="0000FF"/>
          </w:rPr>
          <w:t>части 1.1</w:t>
        </w:r>
      </w:hyperlink>
      <w:r>
        <w:rPr>
          <w:rFonts w:ascii="Calibri" w:hAnsi="Calibri" w:cs="Calibri"/>
        </w:rPr>
        <w:t xml:space="preserve"> настоящей статьи, регрессное требование о возмещении сумм, выплаченных третьим лицам, если докажет, что вред возник по ее вине.</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 введена Федеральным </w:t>
      </w:r>
      <w:hyperlink r:id="rId153"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53" w:name="Par442"/>
      <w:bookmarkEnd w:id="53"/>
      <w:r>
        <w:rPr>
          <w:rFonts w:ascii="Calibri" w:hAnsi="Calibri" w:cs="Calibri"/>
        </w:rP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ar366" w:history="1">
        <w:r>
          <w:rPr>
            <w:rFonts w:ascii="Calibri" w:hAnsi="Calibri" w:cs="Calibri"/>
            <w:color w:val="0000FF"/>
          </w:rPr>
          <w:t>законом</w:t>
        </w:r>
      </w:hyperlink>
      <w:r>
        <w:rPr>
          <w:rFonts w:ascii="Calibri" w:hAnsi="Calibri" w:cs="Calibri"/>
        </w:rPr>
        <w:t>;</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4"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5"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осуществление иных обязанностей, указанных в соглашении о взаимодействии.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54" w:name="Par452"/>
      <w:bookmarkEnd w:id="54"/>
      <w:r>
        <w:rPr>
          <w:rFonts w:ascii="Calibri" w:hAnsi="Calibri" w:cs="Calibri"/>
        </w:rPr>
        <w:t>Статья 18. Требования к соглашениям о взаимодействии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56" w:history="1">
        <w:r>
          <w:rPr>
            <w:rFonts w:ascii="Calibri" w:hAnsi="Calibri" w:cs="Calibri"/>
            <w:color w:val="0000FF"/>
          </w:rPr>
          <w:t>Требования</w:t>
        </w:r>
      </w:hyperlink>
      <w:r>
        <w:rPr>
          <w:rFonts w:ascii="Calibri" w:hAnsi="Calibri" w:cs="Calibri"/>
        </w:rP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w:t>
      </w:r>
      <w:r>
        <w:rPr>
          <w:rFonts w:ascii="Calibri" w:hAnsi="Calibri" w:cs="Calibri"/>
        </w:rPr>
        <w:lastRenderedPageBreak/>
        <w:t xml:space="preserve">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157" w:history="1">
        <w:r>
          <w:rPr>
            <w:rFonts w:ascii="Calibri" w:hAnsi="Calibri" w:cs="Calibri"/>
            <w:color w:val="0000FF"/>
          </w:rPr>
          <w:t>форма</w:t>
        </w:r>
      </w:hyperlink>
      <w:r>
        <w:rPr>
          <w:rFonts w:ascii="Calibri" w:hAnsi="Calibri" w:cs="Calibri"/>
        </w:rP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 в ред. Федерального </w:t>
      </w:r>
      <w:hyperlink r:id="rId158" w:history="1">
        <w:r>
          <w:rPr>
            <w:rFonts w:ascii="Calibri" w:hAnsi="Calibri" w:cs="Calibri"/>
            <w:color w:val="0000FF"/>
          </w:rPr>
          <w:t>закона</w:t>
        </w:r>
      </w:hyperlink>
      <w:r>
        <w:rPr>
          <w:rFonts w:ascii="Calibri" w:hAnsi="Calibri" w:cs="Calibri"/>
        </w:rPr>
        <w:t xml:space="preserve"> от 21.12.2013 N 359-ФЗ)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Соглашение о взаимодействии должно содержать:</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сторон соглашения о взаимодействии;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предмет соглашения о взаимодействии;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перечень государственных и муниципальных услуг, предоставляемых в многофункциональном центре;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права и обязанности органа, предоставляющего государственные услуги, и органа, предоставляющего муниципальные услуги;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права и обязанности многофункционального центра;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информационного обмена, в том числе с использованием информационно-технологической и коммуникационной инфраструктуры;</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9"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ответственность сторон за неисполнение или ненадлежащее исполнение возложенных на них обязанностей;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срок действия соглашения о взаимодействии;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материально-техническое и финансовое обеспечение предоставления государственных и муниципальных услуг в многофункциональном центре;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иные функции многофункционального центра.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160"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введена Федеральным </w:t>
      </w:r>
      <w:hyperlink r:id="rId161"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outlineLvl w:val="0"/>
        <w:rPr>
          <w:rFonts w:ascii="Calibri" w:hAnsi="Calibri" w:cs="Calibri"/>
          <w:b/>
          <w:bCs/>
        </w:rPr>
      </w:pPr>
      <w:bookmarkStart w:id="55" w:name="Par472"/>
      <w:bookmarkEnd w:id="55"/>
      <w:r>
        <w:rPr>
          <w:rFonts w:ascii="Calibri" w:hAnsi="Calibri" w:cs="Calibri"/>
          <w:b/>
          <w:bCs/>
        </w:rPr>
        <w:t>Глава 5. ИСПОЛЬЗОВАНИЕ</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ИНФОРМАЦИОННО-ТЕЛЕКОММУНИКАЦИОННЫХ ТЕХНОЛОГИЙ</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 ПРЕДОСТАВЛЕНИИ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56" w:name="Par476"/>
      <w:bookmarkEnd w:id="56"/>
      <w:r>
        <w:rPr>
          <w:rFonts w:ascii="Calibri" w:hAnsi="Calibri" w:cs="Calibri"/>
        </w:rP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57" w:name="Par478"/>
      <w:bookmarkEnd w:id="57"/>
      <w:r>
        <w:rPr>
          <w:rFonts w:ascii="Calibri" w:hAnsi="Calibri" w:cs="Calibri"/>
        </w:rP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58" w:name="Par479"/>
      <w:bookmarkEnd w:id="58"/>
      <w:r>
        <w:rPr>
          <w:rFonts w:ascii="Calibri" w:hAnsi="Calibri" w:cs="Calibri"/>
        </w:rPr>
        <w:t xml:space="preserve">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а также </w:t>
      </w:r>
      <w:hyperlink r:id="rId162" w:history="1">
        <w:r>
          <w:rPr>
            <w:rFonts w:ascii="Calibri" w:hAnsi="Calibri" w:cs="Calibri"/>
            <w:color w:val="0000FF"/>
          </w:rPr>
          <w:t>требования</w:t>
        </w:r>
      </w:hyperlink>
      <w:r>
        <w:rPr>
          <w:rFonts w:ascii="Calibri" w:hAnsi="Calibri" w:cs="Calibri"/>
        </w:rPr>
        <w:t xml:space="preserve"> к инфраструктуре, обеспечивающей их взаимодействие, устанавливаются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163" w:history="1">
        <w:r>
          <w:rPr>
            <w:rFonts w:ascii="Calibri" w:hAnsi="Calibri" w:cs="Calibri"/>
            <w:color w:val="0000FF"/>
          </w:rPr>
          <w:t>устанавливаются</w:t>
        </w:r>
      </w:hyperlink>
      <w:r>
        <w:rPr>
          <w:rFonts w:ascii="Calibri" w:hAnsi="Calibri" w:cs="Calibri"/>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w:t>
      </w:r>
      <w:r>
        <w:rPr>
          <w:rFonts w:ascii="Calibri" w:hAnsi="Calibri" w:cs="Calibri"/>
        </w:rPr>
        <w:lastRenderedPageBreak/>
        <w:t>регулированию в сфере информационных технологий.</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59" w:name="Par481"/>
      <w:bookmarkEnd w:id="59"/>
      <w:r>
        <w:rPr>
          <w:rFonts w:ascii="Calibri" w:hAnsi="Calibri" w:cs="Calibri"/>
        </w:rPr>
        <w:t xml:space="preserve">4. Случаи, </w:t>
      </w:r>
      <w:hyperlink r:id="rId164" w:history="1">
        <w:r>
          <w:rPr>
            <w:rFonts w:ascii="Calibri" w:hAnsi="Calibri" w:cs="Calibri"/>
            <w:color w:val="0000FF"/>
          </w:rPr>
          <w:t>порядок</w:t>
        </w:r>
      </w:hyperlink>
      <w:r>
        <w:rPr>
          <w:rFonts w:ascii="Calibri" w:hAnsi="Calibri" w:cs="Calibri"/>
        </w:rPr>
        <w:t xml:space="preserve"> и </w:t>
      </w:r>
      <w:hyperlink r:id="rId165" w:history="1">
        <w:r>
          <w:rPr>
            <w:rFonts w:ascii="Calibri" w:hAnsi="Calibri" w:cs="Calibri"/>
            <w:color w:val="0000FF"/>
          </w:rPr>
          <w:t>особенности</w:t>
        </w:r>
      </w:hyperlink>
      <w:r>
        <w:rPr>
          <w:rFonts w:ascii="Calibri" w:hAnsi="Calibri" w:cs="Calibri"/>
        </w:rPr>
        <w:t xml:space="preserve"> присоединения и использования инфраструктуры, указанной в </w:t>
      </w:r>
      <w:hyperlink w:anchor="Par478" w:history="1">
        <w:r>
          <w:rPr>
            <w:rFonts w:ascii="Calibri" w:hAnsi="Calibri" w:cs="Calibri"/>
            <w:color w:val="0000FF"/>
          </w:rPr>
          <w:t>частях 1</w:t>
        </w:r>
      </w:hyperlink>
      <w:r>
        <w:rPr>
          <w:rFonts w:ascii="Calibri" w:hAnsi="Calibri" w:cs="Calibri"/>
        </w:rPr>
        <w:t xml:space="preserve">, </w:t>
      </w:r>
      <w:hyperlink w:anchor="Par479" w:history="1">
        <w:r>
          <w:rPr>
            <w:rFonts w:ascii="Calibri" w:hAnsi="Calibri" w:cs="Calibri"/>
            <w:color w:val="0000FF"/>
          </w:rPr>
          <w:t>2</w:t>
        </w:r>
      </w:hyperlink>
      <w:r>
        <w:rPr>
          <w:rFonts w:ascii="Calibri" w:hAnsi="Calibri" w:cs="Calibri"/>
        </w:rP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введена Федеральным </w:t>
      </w:r>
      <w:hyperlink r:id="rId166" w:history="1">
        <w:r>
          <w:rPr>
            <w:rFonts w:ascii="Calibri" w:hAnsi="Calibri" w:cs="Calibri"/>
            <w:color w:val="0000FF"/>
          </w:rPr>
          <w:t>законом</w:t>
        </w:r>
      </w:hyperlink>
      <w:r>
        <w:rPr>
          <w:rFonts w:ascii="Calibri" w:hAnsi="Calibri" w:cs="Calibri"/>
        </w:rPr>
        <w:t xml:space="preserve"> от 03.12.2011 N 383-ФЗ, в ред. Федерального </w:t>
      </w:r>
      <w:hyperlink r:id="rId167"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60" w:name="Par484"/>
      <w:bookmarkEnd w:id="60"/>
      <w:r>
        <w:rPr>
          <w:rFonts w:ascii="Calibri" w:hAnsi="Calibri" w:cs="Calibri"/>
        </w:rPr>
        <w:t>Статья 20. Порядок ведения реестров государственных и муниципальных услуг в электронной форме</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61" w:name="Par487"/>
      <w:bookmarkEnd w:id="61"/>
      <w:r>
        <w:rPr>
          <w:rFonts w:ascii="Calibri" w:hAnsi="Calibri" w:cs="Calibri"/>
        </w:rP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ar239" w:history="1">
        <w:r>
          <w:rPr>
            <w:rFonts w:ascii="Calibri" w:hAnsi="Calibri" w:cs="Calibri"/>
            <w:color w:val="0000FF"/>
          </w:rPr>
          <w:t>частях 2</w:t>
        </w:r>
      </w:hyperlink>
      <w:r>
        <w:rPr>
          <w:rFonts w:ascii="Calibri" w:hAnsi="Calibri" w:cs="Calibri"/>
        </w:rPr>
        <w:t xml:space="preserve"> - </w:t>
      </w:r>
      <w:hyperlink w:anchor="Par251" w:history="1">
        <w:r>
          <w:rPr>
            <w:rFonts w:ascii="Calibri" w:hAnsi="Calibri" w:cs="Calibri"/>
            <w:color w:val="0000FF"/>
          </w:rPr>
          <w:t>6 статьи 11</w:t>
        </w:r>
      </w:hyperlink>
      <w:r>
        <w:rPr>
          <w:rFonts w:ascii="Calibri" w:hAnsi="Calibri" w:cs="Calibri"/>
        </w:rPr>
        <w:t xml:space="preserve"> настоящего Федерального закона. </w:t>
      </w:r>
      <w:hyperlink r:id="rId168" w:history="1">
        <w:r>
          <w:rPr>
            <w:rFonts w:ascii="Calibri" w:hAnsi="Calibri" w:cs="Calibri"/>
            <w:color w:val="0000FF"/>
          </w:rPr>
          <w:t>Правила</w:t>
        </w:r>
      </w:hyperlink>
      <w:r>
        <w:rPr>
          <w:rFonts w:ascii="Calibri" w:hAnsi="Calibri" w:cs="Calibri"/>
        </w:rP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ar245" w:history="1">
        <w:r>
          <w:rPr>
            <w:rFonts w:ascii="Calibri" w:hAnsi="Calibri" w:cs="Calibri"/>
            <w:color w:val="0000FF"/>
          </w:rPr>
          <w:t>частях 4</w:t>
        </w:r>
      </w:hyperlink>
      <w:r>
        <w:rPr>
          <w:rFonts w:ascii="Calibri" w:hAnsi="Calibri" w:cs="Calibri"/>
        </w:rPr>
        <w:t xml:space="preserve"> и </w:t>
      </w:r>
      <w:hyperlink w:anchor="Par251" w:history="1">
        <w:r>
          <w:rPr>
            <w:rFonts w:ascii="Calibri" w:hAnsi="Calibri" w:cs="Calibri"/>
            <w:color w:val="0000FF"/>
          </w:rPr>
          <w:t>6 статьи 11</w:t>
        </w:r>
      </w:hyperlink>
      <w:r>
        <w:rPr>
          <w:rFonts w:ascii="Calibri" w:hAnsi="Calibri" w:cs="Calibri"/>
        </w:rPr>
        <w:t xml:space="preserve"> настоящего Федерального закона, устанавливаются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ar487" w:history="1">
        <w:r>
          <w:rPr>
            <w:rFonts w:ascii="Calibri" w:hAnsi="Calibri" w:cs="Calibri"/>
            <w:color w:val="0000FF"/>
          </w:rPr>
          <w:t>части 2</w:t>
        </w:r>
      </w:hyperlink>
      <w:r>
        <w:rPr>
          <w:rFonts w:ascii="Calibri" w:hAnsi="Calibri" w:cs="Calibri"/>
        </w:rPr>
        <w:t xml:space="preserve"> настоящей статьи.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62" w:name="Par491"/>
      <w:bookmarkEnd w:id="62"/>
      <w:r>
        <w:rPr>
          <w:rFonts w:ascii="Calibri" w:hAnsi="Calibri" w:cs="Calibri"/>
        </w:rPr>
        <w:t>Статья 21. Порталы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9"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субъектов Российской Федерации и муниципальных услуг, а также услуг,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170"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Единый портал государственных и муниципальных услуг обеспечивает:</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доступ заявителей к сведениям о государственных и муниципальных услугах, а также об услугах, указанных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1"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либо услуги, указанной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и иных документов, необходимых для получения государственной или муниципальной услуги либо услуги, указанной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возможность получения заявителем сведений о ходе выполнения запроса о предоставлении государственной или муниципальной услуги либо услуги, указанной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63" w:name="Par503"/>
      <w:bookmarkEnd w:id="63"/>
      <w:r>
        <w:rPr>
          <w:rFonts w:ascii="Calibri" w:hAnsi="Calibri" w:cs="Calibri"/>
        </w:rP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ar40" w:history="1">
        <w:r>
          <w:rPr>
            <w:rFonts w:ascii="Calibri" w:hAnsi="Calibri" w:cs="Calibri"/>
            <w:color w:val="0000FF"/>
          </w:rPr>
          <w:t>части 3 статьи 1</w:t>
        </w:r>
      </w:hyperlink>
      <w:r>
        <w:rPr>
          <w:rFonts w:ascii="Calibri" w:hAnsi="Calibri" w:cs="Calibri"/>
        </w:rPr>
        <w:t xml:space="preserve"> и </w:t>
      </w:r>
      <w:hyperlink w:anchor="Par212" w:history="1">
        <w:r>
          <w:rPr>
            <w:rFonts w:ascii="Calibri" w:hAnsi="Calibri" w:cs="Calibri"/>
            <w:color w:val="0000FF"/>
          </w:rPr>
          <w:t>части 1 статьи 9</w:t>
        </w:r>
      </w:hyperlink>
      <w:r>
        <w:rPr>
          <w:rFonts w:ascii="Calibri" w:hAnsi="Calibri" w:cs="Calibri"/>
        </w:rP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ar535" w:history="1">
        <w:r>
          <w:rPr>
            <w:rFonts w:ascii="Calibri" w:hAnsi="Calibri" w:cs="Calibri"/>
            <w:color w:val="0000FF"/>
          </w:rPr>
          <w:t>системе</w:t>
        </w:r>
      </w:hyperlink>
      <w:r>
        <w:rPr>
          <w:rFonts w:ascii="Calibri" w:hAnsi="Calibri" w:cs="Calibri"/>
        </w:rPr>
        <w:t xml:space="preserve"> о государственных и муниципальных платежах, если иное не предусмотрено федеральными законами;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172" w:history="1">
        <w:r>
          <w:rPr>
            <w:rFonts w:ascii="Calibri" w:hAnsi="Calibri" w:cs="Calibri"/>
            <w:color w:val="0000FF"/>
          </w:rPr>
          <w:t>закона</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6.1 введен Федеральным </w:t>
      </w:r>
      <w:hyperlink r:id="rId173" w:history="1">
        <w:r>
          <w:rPr>
            <w:rFonts w:ascii="Calibri" w:hAnsi="Calibri" w:cs="Calibri"/>
            <w:color w:val="0000FF"/>
          </w:rPr>
          <w:t>законом</w:t>
        </w:r>
      </w:hyperlink>
      <w:r>
        <w:rPr>
          <w:rFonts w:ascii="Calibri" w:hAnsi="Calibri" w:cs="Calibri"/>
        </w:rPr>
        <w:t xml:space="preserve"> от 21.07.2014 N 263-ФЗ)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реализацию иных функций, которые вправе определить Правительство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введен Федеральным </w:t>
      </w:r>
      <w:hyperlink r:id="rId174" w:history="1">
        <w:r>
          <w:rPr>
            <w:rFonts w:ascii="Calibri" w:hAnsi="Calibri" w:cs="Calibri"/>
            <w:color w:val="0000FF"/>
          </w:rPr>
          <w:t>законом</w:t>
        </w:r>
      </w:hyperlink>
      <w:r>
        <w:rPr>
          <w:rFonts w:ascii="Calibri" w:hAnsi="Calibri" w:cs="Calibri"/>
        </w:rPr>
        <w:t xml:space="preserve"> от 28.07.2012 N 133-ФЗ)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ar40" w:history="1">
        <w:r>
          <w:rPr>
            <w:rFonts w:ascii="Calibri" w:hAnsi="Calibri" w:cs="Calibri"/>
            <w:color w:val="0000FF"/>
          </w:rPr>
          <w:t>части 3 статьи 1</w:t>
        </w:r>
      </w:hyperlink>
      <w:r>
        <w:rPr>
          <w:rFonts w:ascii="Calibri" w:hAnsi="Calibri" w:cs="Calibri"/>
        </w:rP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175"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76" w:history="1">
        <w:r>
          <w:rPr>
            <w:rFonts w:ascii="Calibri" w:hAnsi="Calibri" w:cs="Calibri"/>
            <w:color w:val="0000FF"/>
          </w:rPr>
          <w:t>законом</w:t>
        </w:r>
      </w:hyperlink>
      <w:r>
        <w:rPr>
          <w:rFonts w:ascii="Calibri" w:hAnsi="Calibri" w:cs="Calibri"/>
        </w:rPr>
        <w:t xml:space="preserve"> от 06.04.2011 N 63-ФЗ (ред. от 02.07.2013)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w:t>
      </w:r>
      <w:hyperlink r:id="rId177" w:history="1">
        <w:r>
          <w:rPr>
            <w:rFonts w:ascii="Calibri" w:hAnsi="Calibri" w:cs="Calibri"/>
            <w:color w:val="0000FF"/>
          </w:rPr>
          <w:t>электронная подпись</w:t>
        </w:r>
      </w:hyperlink>
      <w:r>
        <w:rPr>
          <w:rFonts w:ascii="Calibri" w:hAnsi="Calibri" w:cs="Calibri"/>
        </w:rPr>
        <w:t>.</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64" w:name="Par516"/>
      <w:bookmarkEnd w:id="64"/>
      <w:r>
        <w:rPr>
          <w:rFonts w:ascii="Calibri" w:hAnsi="Calibri" w:cs="Calibri"/>
        </w:rPr>
        <w:lastRenderedPageBreak/>
        <w:t>Статья 21.1. Использование электронной подписи при оказании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78" w:history="1">
        <w:r>
          <w:rPr>
            <w:rFonts w:ascii="Calibri" w:hAnsi="Calibri" w:cs="Calibri"/>
            <w:color w:val="0000FF"/>
          </w:rPr>
          <w:t>законом</w:t>
        </w:r>
      </w:hyperlink>
      <w:r>
        <w:rPr>
          <w:rFonts w:ascii="Calibri" w:hAnsi="Calibri" w:cs="Calibri"/>
        </w:rPr>
        <w:t xml:space="preserve"> от 06.04.2011 N 65-ФЗ)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179" w:history="1">
        <w:r>
          <w:rPr>
            <w:rFonts w:ascii="Calibri" w:hAnsi="Calibri" w:cs="Calibri"/>
            <w:color w:val="0000FF"/>
          </w:rPr>
          <w:t>закона</w:t>
        </w:r>
      </w:hyperlink>
      <w:r>
        <w:rPr>
          <w:rFonts w:ascii="Calibri" w:hAnsi="Calibri" w:cs="Calibri"/>
        </w:rPr>
        <w:t xml:space="preserve"> "Об электронной подписи" и требованиями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65" w:name="Par521"/>
      <w:bookmarkEnd w:id="65"/>
      <w:r>
        <w:rPr>
          <w:rFonts w:ascii="Calibri" w:hAnsi="Calibri" w:cs="Calibri"/>
        </w:rPr>
        <w:t xml:space="preserve">2. </w:t>
      </w:r>
      <w:hyperlink r:id="rId180" w:history="1">
        <w:r>
          <w:rPr>
            <w:rFonts w:ascii="Calibri" w:hAnsi="Calibri" w:cs="Calibri"/>
            <w:color w:val="0000FF"/>
          </w:rPr>
          <w:t>Виды</w:t>
        </w:r>
      </w:hyperlink>
      <w:r>
        <w:rPr>
          <w:rFonts w:ascii="Calibri" w:hAnsi="Calibri" w:cs="Calibri"/>
        </w:rPr>
        <w:t xml:space="preserve"> электронных подписей, использование которых допускается при обращении за получением государственных и муниципальных услуг, и </w:t>
      </w:r>
      <w:hyperlink r:id="rId181" w:history="1">
        <w:r>
          <w:rPr>
            <w:rFonts w:ascii="Calibri" w:hAnsi="Calibri" w:cs="Calibri"/>
            <w:color w:val="0000FF"/>
          </w:rPr>
          <w:t>порядок</w:t>
        </w:r>
      </w:hyperlink>
      <w:r>
        <w:rPr>
          <w:rFonts w:ascii="Calibri" w:hAnsi="Calibri" w:cs="Calibri"/>
        </w:rPr>
        <w:t xml:space="preserve"> их использования устанавливаются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66" w:name="Par523"/>
      <w:bookmarkEnd w:id="66"/>
      <w:r>
        <w:rPr>
          <w:rFonts w:ascii="Calibri" w:hAnsi="Calibri" w:cs="Calibri"/>
        </w:rPr>
        <w:t>Статья 21.2. Правила использования простых электронных подписей при оказании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82" w:history="1">
        <w:r>
          <w:rPr>
            <w:rFonts w:ascii="Calibri" w:hAnsi="Calibri" w:cs="Calibri"/>
            <w:color w:val="0000FF"/>
          </w:rPr>
          <w:t>законом</w:t>
        </w:r>
      </w:hyperlink>
      <w:r>
        <w:rPr>
          <w:rFonts w:ascii="Calibri" w:hAnsi="Calibri" w:cs="Calibri"/>
        </w:rPr>
        <w:t xml:space="preserve"> от 06.04.2011 N 65-ФЗ)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67" w:name="Par527"/>
      <w:bookmarkEnd w:id="67"/>
      <w:r>
        <w:rPr>
          <w:rFonts w:ascii="Calibri" w:hAnsi="Calibri" w:cs="Calibri"/>
        </w:rPr>
        <w:t xml:space="preserve">1. </w:t>
      </w:r>
      <w:hyperlink r:id="rId183" w:history="1">
        <w:r>
          <w:rPr>
            <w:rFonts w:ascii="Calibri" w:hAnsi="Calibri" w:cs="Calibri"/>
            <w:color w:val="0000FF"/>
          </w:rPr>
          <w:t>Правила</w:t>
        </w:r>
      </w:hyperlink>
      <w:r>
        <w:rPr>
          <w:rFonts w:ascii="Calibri" w:hAnsi="Calibri" w:cs="Calibri"/>
        </w:rP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требования, которым должны соответствовать простые электронные подписи и (или) технологии их создания;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оказании государственных и муниципальных услуг с использованием простых электронных подписей должны обеспечиваться: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ar521" w:history="1">
        <w:r>
          <w:rPr>
            <w:rFonts w:ascii="Calibri" w:hAnsi="Calibri" w:cs="Calibri"/>
            <w:color w:val="0000FF"/>
          </w:rPr>
          <w:t>части 2 статьи 21.1</w:t>
        </w:r>
      </w:hyperlink>
      <w:r>
        <w:rPr>
          <w:rFonts w:ascii="Calibri" w:hAnsi="Calibri" w:cs="Calibri"/>
        </w:rPr>
        <w:t xml:space="preserve"> настоящего Федерального закона и </w:t>
      </w:r>
      <w:hyperlink w:anchor="Par527" w:history="1">
        <w:r>
          <w:rPr>
            <w:rFonts w:ascii="Calibri" w:hAnsi="Calibri" w:cs="Calibri"/>
            <w:color w:val="0000FF"/>
          </w:rPr>
          <w:t>части 1</w:t>
        </w:r>
      </w:hyperlink>
      <w:r>
        <w:rPr>
          <w:rFonts w:ascii="Calibri" w:hAnsi="Calibri" w:cs="Calibri"/>
        </w:rP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68" w:name="Par535"/>
      <w:bookmarkEnd w:id="68"/>
      <w:r>
        <w:rPr>
          <w:rFonts w:ascii="Calibri" w:hAnsi="Calibri" w:cs="Calibri"/>
        </w:rPr>
        <w:t>Статья 21.3. Государственная информационная система о государственных и муниципальных платежах</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84" w:history="1">
        <w:r>
          <w:rPr>
            <w:rFonts w:ascii="Calibri" w:hAnsi="Calibri" w:cs="Calibri"/>
            <w:color w:val="0000FF"/>
          </w:rPr>
          <w:t>законом</w:t>
        </w:r>
      </w:hyperlink>
      <w:r>
        <w:rPr>
          <w:rFonts w:ascii="Calibri" w:hAnsi="Calibri" w:cs="Calibri"/>
        </w:rPr>
        <w:t xml:space="preserve"> от 27.06.2011 N 162-ФЗ)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w:anchor="Par40" w:history="1">
        <w:r>
          <w:rPr>
            <w:rFonts w:ascii="Calibri" w:hAnsi="Calibri" w:cs="Calibri"/>
            <w:color w:val="0000FF"/>
          </w:rPr>
          <w:t>части 3 статьи 1</w:t>
        </w:r>
      </w:hyperlink>
      <w:r>
        <w:rPr>
          <w:rFonts w:ascii="Calibri" w:hAnsi="Calibri" w:cs="Calibri"/>
        </w:rPr>
        <w:t xml:space="preserve"> и </w:t>
      </w:r>
      <w:hyperlink w:anchor="Par212" w:history="1">
        <w:r>
          <w:rPr>
            <w:rFonts w:ascii="Calibri" w:hAnsi="Calibri" w:cs="Calibri"/>
            <w:color w:val="0000FF"/>
          </w:rPr>
          <w:t>части 1 статьи 9</w:t>
        </w:r>
      </w:hyperlink>
      <w:r>
        <w:rPr>
          <w:rFonts w:ascii="Calibri" w:hAnsi="Calibri" w:cs="Calibri"/>
        </w:rPr>
        <w:t xml:space="preserve"> настоящего Федерального закона,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w:t>
      </w:r>
      <w:r>
        <w:rPr>
          <w:rFonts w:ascii="Calibri" w:hAnsi="Calibri" w:cs="Calibri"/>
        </w:rPr>
        <w:lastRenderedPageBreak/>
        <w:t>федеральными законами.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185" w:history="1">
        <w:r>
          <w:rPr>
            <w:rFonts w:ascii="Calibri" w:hAnsi="Calibri" w:cs="Calibri"/>
            <w:color w:val="0000FF"/>
          </w:rPr>
          <w:t>Порядок</w:t>
        </w:r>
      </w:hyperlink>
      <w:r>
        <w:rPr>
          <w:rFonts w:ascii="Calibri" w:hAnsi="Calibri" w:cs="Calibri"/>
        </w:rP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ar40" w:history="1">
        <w:r>
          <w:rPr>
            <w:rFonts w:ascii="Calibri" w:hAnsi="Calibri" w:cs="Calibri"/>
            <w:color w:val="0000FF"/>
          </w:rPr>
          <w:t>части 3 статьи 1</w:t>
        </w:r>
      </w:hyperlink>
      <w:r>
        <w:rPr>
          <w:rFonts w:ascii="Calibri" w:hAnsi="Calibri" w:cs="Calibri"/>
        </w:rPr>
        <w:t xml:space="preserve"> и </w:t>
      </w:r>
      <w:hyperlink w:anchor="Par212" w:history="1">
        <w:r>
          <w:rPr>
            <w:rFonts w:ascii="Calibri" w:hAnsi="Calibri" w:cs="Calibri"/>
            <w:color w:val="0000FF"/>
          </w:rPr>
          <w:t>части 1 статьи 9</w:t>
        </w:r>
      </w:hyperlink>
      <w:r>
        <w:rPr>
          <w:rFonts w:ascii="Calibri" w:hAnsi="Calibri" w:cs="Calibri"/>
        </w:rPr>
        <w:t xml:space="preserve"> настоящего Федерального закона, а также иных платежей, в случаях, предусмотренных федеральными законами, порядок ее получения и предоставления;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перечень информации об уплате государственных и муниципальных услуг, услуг, указанных в </w:t>
      </w:r>
      <w:hyperlink w:anchor="Par40" w:history="1">
        <w:r>
          <w:rPr>
            <w:rFonts w:ascii="Calibri" w:hAnsi="Calibri" w:cs="Calibri"/>
            <w:color w:val="0000FF"/>
          </w:rPr>
          <w:t>части 3 статьи 1</w:t>
        </w:r>
      </w:hyperlink>
      <w:r>
        <w:rPr>
          <w:rFonts w:ascii="Calibri" w:hAnsi="Calibri" w:cs="Calibri"/>
        </w:rPr>
        <w:t xml:space="preserve"> и </w:t>
      </w:r>
      <w:hyperlink w:anchor="Par212" w:history="1">
        <w:r>
          <w:rPr>
            <w:rFonts w:ascii="Calibri" w:hAnsi="Calibri" w:cs="Calibri"/>
            <w:color w:val="0000FF"/>
          </w:rPr>
          <w:t>части 1 статьи 9</w:t>
        </w:r>
      </w:hyperlink>
      <w:r>
        <w:rPr>
          <w:rFonts w:ascii="Calibri" w:hAnsi="Calibri" w:cs="Calibri"/>
        </w:rPr>
        <w:t xml:space="preserve"> настоящего Федерального закона, а также иных платежей, в случаях, предусмотренных федеральными законами, порядок ее получения и предоставления;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доступа к Государственной информационной системе о государственных и муниципальных платежах.</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Банк, иная кредитная организация, организация федеральной почтовой связи, территориальный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ar40" w:history="1">
        <w:r>
          <w:rPr>
            <w:rFonts w:ascii="Calibri" w:hAnsi="Calibri" w:cs="Calibri"/>
            <w:color w:val="0000FF"/>
          </w:rPr>
          <w:t>части 3 статьи 1</w:t>
        </w:r>
      </w:hyperlink>
      <w:r>
        <w:rPr>
          <w:rFonts w:ascii="Calibri" w:hAnsi="Calibri" w:cs="Calibri"/>
        </w:rPr>
        <w:t xml:space="preserve"> и </w:t>
      </w:r>
      <w:hyperlink w:anchor="Par212" w:history="1">
        <w:r>
          <w:rPr>
            <w:rFonts w:ascii="Calibri" w:hAnsi="Calibri" w:cs="Calibri"/>
            <w:color w:val="0000FF"/>
          </w:rPr>
          <w:t>части 1 статьи 9</w:t>
        </w:r>
      </w:hyperlink>
      <w:r>
        <w:rPr>
          <w:rFonts w:ascii="Calibri" w:hAnsi="Calibri" w:cs="Calibri"/>
        </w:rPr>
        <w:t xml:space="preserve"> настоящего Федерального закона, а также иных платежей, являющихся источниками формирования доходов бюджетов бюджетной системы Российской Федерации, обязаны незамедлительно направлять информацию об их уплате в Государственную информационную систему о государственных и муниципальных платежах.</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Государственные и муниципальные учреждения после осуществления начисления суммы, подлежащей оплате заявителем за предоставляемые услуги, указанные в </w:t>
      </w:r>
      <w:hyperlink w:anchor="Par40" w:history="1">
        <w:r>
          <w:rPr>
            <w:rFonts w:ascii="Calibri" w:hAnsi="Calibri" w:cs="Calibri"/>
            <w:color w:val="0000FF"/>
          </w:rPr>
          <w:t>части 3 статьи 1</w:t>
        </w:r>
      </w:hyperlink>
      <w:r>
        <w:rPr>
          <w:rFonts w:ascii="Calibri" w:hAnsi="Calibri" w:cs="Calibri"/>
        </w:rPr>
        <w:t xml:space="preserve"> и </w:t>
      </w:r>
      <w:hyperlink w:anchor="Par212" w:history="1">
        <w:r>
          <w:rPr>
            <w:rFonts w:ascii="Calibri" w:hAnsi="Calibri" w:cs="Calibri"/>
            <w:color w:val="0000FF"/>
          </w:rPr>
          <w:t>части 1 статьи 9</w:t>
        </w:r>
      </w:hyperlink>
      <w:r>
        <w:rPr>
          <w:rFonts w:ascii="Calibri" w:hAnsi="Calibri" w:cs="Calibri"/>
        </w:rPr>
        <w:t xml:space="preserve"> настоящего Федерального закона, а также иных платежей, в случаях, предусмотренных федеральными законами, обязаны незамедлительно направлять информацию, необходимую для ее уплаты, в Государственную информационную систему о государственных и муниципальных платежах.</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outlineLvl w:val="0"/>
        <w:rPr>
          <w:rFonts w:ascii="Calibri" w:hAnsi="Calibri" w:cs="Calibri"/>
          <w:b/>
          <w:bCs/>
        </w:rPr>
      </w:pPr>
      <w:bookmarkStart w:id="69" w:name="Par548"/>
      <w:bookmarkEnd w:id="69"/>
      <w:r>
        <w:rPr>
          <w:rFonts w:ascii="Calibri" w:hAnsi="Calibri" w:cs="Calibri"/>
          <w:b/>
          <w:bCs/>
        </w:rPr>
        <w:t>Глава 6. ОРГАНИЗАЦИЯ ДЕЯТЕЛЬНОСТИ ПО ВЫПУСКУ, ВЫДАЧЕ</w:t>
      </w:r>
    </w:p>
    <w:p w:rsidR="005C46B6" w:rsidRDefault="005C46B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ОБСЛУЖИВАНИЮ УНИВЕРСАЛЬНЫХ ЭЛЕКТРОННЫХ КАРТ</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70" w:name="Par551"/>
      <w:bookmarkEnd w:id="70"/>
      <w:r>
        <w:rPr>
          <w:rFonts w:ascii="Calibri" w:hAnsi="Calibri" w:cs="Calibri"/>
        </w:rPr>
        <w:t>Статья 22. Универсальная электронная карта</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Универсальная электронная карта представляет собой материальный носитель, содержащий зафиксированную на нем в визуальной (графической) и электронной (машиносчитываемой) формах информацию о пользователе картой и обеспечивающий доступ к информации о пользователе картой, используемой для удостоверения прав пользователя картой на получение государственных и муниципальных услуг, а также иных услуг, оказание которых осуществляется с учетом положений настоящей главы, в том числе для совершения в случаях, предусмотренных законодательством Российской Федерации, юридически значимых действий в электронной форме. Пользователем универсальной электронной картой может быть гражданин Российской Федерации, а также в случаях, предусмотренных федеральными законами, иностранный гражданин либо лицо без гражданства (далее, если не указано иное, - гражданин).</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71" w:name="Par554"/>
      <w:bookmarkEnd w:id="71"/>
      <w:r>
        <w:rPr>
          <w:rFonts w:ascii="Calibri" w:hAnsi="Calibri" w:cs="Calibri"/>
        </w:rPr>
        <w:t>2.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 а также иных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Универсальная электронная карта должна содержать следующие визуальные (незащищенные) сведения: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фамилию, имя и (если имеется) отчество пользователя универсальной электронной картой;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фотографию заявителя (за исключением случаев выдачи универсальной электронной карты гражданину в порядке, установленном </w:t>
      </w:r>
      <w:hyperlink w:anchor="Par621" w:history="1">
        <w:r>
          <w:rPr>
            <w:rFonts w:ascii="Calibri" w:hAnsi="Calibri" w:cs="Calibri"/>
            <w:color w:val="0000FF"/>
          </w:rPr>
          <w:t>статьей 26</w:t>
        </w:r>
      </w:hyperlink>
      <w:r>
        <w:rPr>
          <w:rFonts w:ascii="Calibri" w:hAnsi="Calibri" w:cs="Calibri"/>
        </w:rPr>
        <w:t xml:space="preserve"> настоящего Федерального закона, а также выдачи универсальной электронной карты несовершеннолетнему, не достигшему возраста четырнадцати лет);</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86"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номер универсальной электронной карты и срок ее действия;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контактную информацию уполномоченной организации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страховой номер индивидуального лицевого счета застрахованного лица в системе обязательного пенсионного страхования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Дополнительные визуальные </w:t>
      </w:r>
      <w:hyperlink r:id="rId187" w:history="1">
        <w:r>
          <w:rPr>
            <w:rFonts w:ascii="Calibri" w:hAnsi="Calibri" w:cs="Calibri"/>
            <w:color w:val="0000FF"/>
          </w:rPr>
          <w:t>сведения</w:t>
        </w:r>
      </w:hyperlink>
      <w:r>
        <w:rPr>
          <w:rFonts w:ascii="Calibri" w:hAnsi="Calibri" w:cs="Calibri"/>
        </w:rPr>
        <w:t xml:space="preserve"> универсальной электронной карты могут устанавливаться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На электронном носителе универсальной электронной карты подлежат фиксации сведения, указанные в </w:t>
      </w:r>
      <w:hyperlink w:anchor="Par554" w:history="1">
        <w:r>
          <w:rPr>
            <w:rFonts w:ascii="Calibri" w:hAnsi="Calibri" w:cs="Calibri"/>
            <w:color w:val="0000FF"/>
          </w:rPr>
          <w:t>части 2</w:t>
        </w:r>
      </w:hyperlink>
      <w:r>
        <w:rPr>
          <w:rFonts w:ascii="Calibri" w:hAnsi="Calibri" w:cs="Calibri"/>
        </w:rPr>
        <w:t xml:space="preserve"> настоящей статьи, а также дата, место рождения и пол пользователя универсальной электронной картой. Перечень иных сведений, подлежащих фиксации на электронном носителе универсальной электронной карты, определяется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Универсальная электронная карта хранится у пользователя такой картой и не может быть использована для предоставления государственных или муниципальных услуг другим лицам.</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72" w:name="Par566"/>
      <w:bookmarkEnd w:id="72"/>
      <w:r>
        <w:rPr>
          <w:rFonts w:ascii="Calibri" w:hAnsi="Calibri" w:cs="Calibri"/>
        </w:rPr>
        <w:t>Статья 23. Электронное приложение универсальной электронной карты. Порядок подключения электронного приложения</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Электронное приложение универсальной электронной карты (далее также - электронное приложение) представляет собой уникальную последовательность символов, записанную на электронном носителе универсальной электронной карты и предназначенную для авторизованного доступа пользователя такой картой к получению финансовой, транспортной или иной услуги, в том числе государственной или муниципальной услуги. Универсальная электронная карта может иметь несколько независимо функционирующих электронных приложений.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Федеральные электронные приложения обеспечивают получение государственных услуг и услуг иных организаций, если иное не предусмотрено настоящим Федеральным законом, на всей территории Российской Федерации в соответствии с федеральными законами или постановлениями Правительства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8"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Региональные электронные приложения обеспечивают получение государственных услуг и услуг иных организаций в соответствии с нормативными правовыми актами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Муниципальные электронные приложения обеспечивают получение муниципальных услуг и услуг иных организаций в соответствии с муниципальными правовыми актами.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Универсальная электронная карта должна иметь федеральные электронные приложения, обеспечивающие:</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73" w:name="Par574"/>
      <w:bookmarkEnd w:id="73"/>
      <w:r>
        <w:rPr>
          <w:rFonts w:ascii="Calibri" w:hAnsi="Calibri" w:cs="Calibri"/>
        </w:rPr>
        <w:t>1) идентификацию пользователя универсальной электронной картой в целях получения им при ее использовании доступа к государственным и муниципальным услугам и услугам иных организаций;</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9"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74" w:name="Par576"/>
      <w:bookmarkEnd w:id="74"/>
      <w:r>
        <w:rPr>
          <w:rFonts w:ascii="Calibri" w:hAnsi="Calibri" w:cs="Calibri"/>
        </w:rPr>
        <w:t>2) получение государственных услуг в системе обязательного медицинского страхования (полис обязательного медицинского страхования);</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75" w:name="Par577"/>
      <w:bookmarkEnd w:id="75"/>
      <w:r>
        <w:rPr>
          <w:rFonts w:ascii="Calibri" w:hAnsi="Calibri" w:cs="Calibri"/>
        </w:rPr>
        <w:t>3) получение государственных услуг в системе обязательного пенсионного страхования (страховое свидетельство обязательного пенсионного страхования);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получение банковских услуг (электронное банковское приложение).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В отношении несовершеннолетних, не достигших возраста четырнадцати лет, </w:t>
      </w:r>
      <w:r>
        <w:rPr>
          <w:rFonts w:ascii="Calibri" w:hAnsi="Calibri" w:cs="Calibri"/>
        </w:rPr>
        <w:lastRenderedPageBreak/>
        <w:t xml:space="preserve">электронное банковское приложение универсальной электронной карты не подключается. В отношении несовершеннолетних в возрасте от четырнадцати до восемнадцати лет подключение электронного банковского приложения универсальной электронной карты допускается с согласия </w:t>
      </w:r>
      <w:hyperlink r:id="rId190" w:history="1">
        <w:r>
          <w:rPr>
            <w:rFonts w:ascii="Calibri" w:hAnsi="Calibri" w:cs="Calibri"/>
            <w:color w:val="0000FF"/>
          </w:rPr>
          <w:t>законного представителя</w:t>
        </w:r>
      </w:hyperlink>
      <w:r>
        <w:rPr>
          <w:rFonts w:ascii="Calibri" w:hAnsi="Calibri" w:cs="Calibri"/>
        </w:rPr>
        <w:t>.</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5.1 введена Федеральным </w:t>
      </w:r>
      <w:hyperlink r:id="rId191" w:history="1">
        <w:r>
          <w:rPr>
            <w:rFonts w:ascii="Calibri" w:hAnsi="Calibri" w:cs="Calibri"/>
            <w:color w:val="0000FF"/>
          </w:rPr>
          <w:t>законом</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76" w:name="Par581"/>
      <w:bookmarkEnd w:id="76"/>
      <w:r>
        <w:rPr>
          <w:rFonts w:ascii="Calibri" w:hAnsi="Calibri" w:cs="Calibri"/>
        </w:rPr>
        <w:t>6. Перечень иных федеральных электронных приложений, которые должна иметь универсальная электронная карта, устанавливается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192" w:history="1">
        <w:r>
          <w:rPr>
            <w:rFonts w:ascii="Calibri" w:hAnsi="Calibri" w:cs="Calibri"/>
            <w:color w:val="0000FF"/>
          </w:rPr>
          <w:t>Технические требования</w:t>
        </w:r>
      </w:hyperlink>
      <w:r>
        <w:rPr>
          <w:rFonts w:ascii="Calibri" w:hAnsi="Calibri" w:cs="Calibri"/>
        </w:rPr>
        <w:t xml:space="preserve">, предъявляемые к универсальной электронной карте, в том числе к форме материального носителя универсальной электронной карты, </w:t>
      </w:r>
      <w:hyperlink r:id="rId193" w:history="1">
        <w:r>
          <w:rPr>
            <w:rFonts w:ascii="Calibri" w:hAnsi="Calibri" w:cs="Calibri"/>
            <w:color w:val="0000FF"/>
          </w:rPr>
          <w:t>технические требования</w:t>
        </w:r>
      </w:hyperlink>
      <w:r>
        <w:rPr>
          <w:rFonts w:ascii="Calibri" w:hAnsi="Calibri" w:cs="Calibri"/>
        </w:rPr>
        <w:t xml:space="preserve"> к федеральным электронным приложениям, за исключением электронного банковского приложения, устанавливаются Правительством Российской Федерации по согласованию с организацией, определяемой Правительством Российской Федерации в целях организации взаимодействия уполномоченных организаций субъектов Российской Федерации и осуществления иных предусмотренных настоящей главой функций (далее - федеральная уполномоченная организация).</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77" w:name="Par583"/>
      <w:bookmarkEnd w:id="77"/>
      <w:r>
        <w:rPr>
          <w:rFonts w:ascii="Calibri" w:hAnsi="Calibri" w:cs="Calibri"/>
        </w:rPr>
        <w:t>8. Высший исполнительной орган государственной власти субъекта Российской Федерации вправе определить перечень региональных и муниципальных электронных приложений, обеспечивающих авторизованный доступ к получению государственных, муниципальных и иных услуг.</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Электронные приложения разрабатываются эмитентами электронных приложений, которыми являются федеральные органы исполнительной власти, исполнительные органы государственной власти субъекта Российской Федерации, органы государственных внебюджетных фондов Российской Федерации, территориальные органы федеральных органов исполнительной власти и территориальные органы государственных внебюджетных фондов Российской Федерации, банки, иные органы и организации, обеспечивающие оказание государственных, муниципальных и иных услуг в электронной форме с использованием универсальной электронной карты и электронных приложений.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194" w:history="1">
        <w:r>
          <w:rPr>
            <w:rFonts w:ascii="Calibri" w:hAnsi="Calibri" w:cs="Calibri"/>
            <w:color w:val="0000FF"/>
          </w:rPr>
          <w:t>Эмитенты</w:t>
        </w:r>
      </w:hyperlink>
      <w:r>
        <w:rPr>
          <w:rFonts w:ascii="Calibri" w:hAnsi="Calibri" w:cs="Calibri"/>
        </w:rPr>
        <w:t xml:space="preserve"> федеральных электронных приложений, указанных в </w:t>
      </w:r>
      <w:hyperlink w:anchor="Par574" w:history="1">
        <w:r>
          <w:rPr>
            <w:rFonts w:ascii="Calibri" w:hAnsi="Calibri" w:cs="Calibri"/>
            <w:color w:val="0000FF"/>
          </w:rPr>
          <w:t>пунктах 1</w:t>
        </w:r>
      </w:hyperlink>
      <w:r>
        <w:rPr>
          <w:rFonts w:ascii="Calibri" w:hAnsi="Calibri" w:cs="Calibri"/>
        </w:rPr>
        <w:t xml:space="preserve"> - </w:t>
      </w:r>
      <w:hyperlink w:anchor="Par577" w:history="1">
        <w:r>
          <w:rPr>
            <w:rFonts w:ascii="Calibri" w:hAnsi="Calibri" w:cs="Calibri"/>
            <w:color w:val="0000FF"/>
          </w:rPr>
          <w:t>3 части 5</w:t>
        </w:r>
      </w:hyperlink>
      <w:r>
        <w:rPr>
          <w:rFonts w:ascii="Calibri" w:hAnsi="Calibri" w:cs="Calibri"/>
        </w:rPr>
        <w:t xml:space="preserve"> и в </w:t>
      </w:r>
      <w:hyperlink w:anchor="Par581" w:history="1">
        <w:r>
          <w:rPr>
            <w:rFonts w:ascii="Calibri" w:hAnsi="Calibri" w:cs="Calibri"/>
            <w:color w:val="0000FF"/>
          </w:rPr>
          <w:t>части 6</w:t>
        </w:r>
      </w:hyperlink>
      <w:r>
        <w:rPr>
          <w:rFonts w:ascii="Calibri" w:hAnsi="Calibri" w:cs="Calibri"/>
        </w:rPr>
        <w:t xml:space="preserve"> настоящей статьи, определяются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Подключение и функционирование электронных приложений, за исключением электронного банковского приложения, обеспечиваются уполномоченной организацией субъекта Российской Федерации, действующей на основании заключаемых с эмитентами электронных приложений соглашений, в которых отражаются порядок функционирования электронного приложения и ответственность сторон соглашения.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Эмитент федерального электронного приложения, указанного в </w:t>
      </w:r>
      <w:hyperlink w:anchor="Par574" w:history="1">
        <w:r>
          <w:rPr>
            <w:rFonts w:ascii="Calibri" w:hAnsi="Calibri" w:cs="Calibri"/>
            <w:color w:val="0000FF"/>
          </w:rPr>
          <w:t>пункте 1</w:t>
        </w:r>
      </w:hyperlink>
      <w:r>
        <w:rPr>
          <w:rFonts w:ascii="Calibri" w:hAnsi="Calibri" w:cs="Calibri"/>
        </w:rPr>
        <w:t xml:space="preserve">, </w:t>
      </w:r>
      <w:hyperlink w:anchor="Par576" w:history="1">
        <w:r>
          <w:rPr>
            <w:rFonts w:ascii="Calibri" w:hAnsi="Calibri" w:cs="Calibri"/>
            <w:color w:val="0000FF"/>
          </w:rPr>
          <w:t>2</w:t>
        </w:r>
      </w:hyperlink>
      <w:r>
        <w:rPr>
          <w:rFonts w:ascii="Calibri" w:hAnsi="Calibri" w:cs="Calibri"/>
        </w:rPr>
        <w:t xml:space="preserve"> или </w:t>
      </w:r>
      <w:hyperlink w:anchor="Par577" w:history="1">
        <w:r>
          <w:rPr>
            <w:rFonts w:ascii="Calibri" w:hAnsi="Calibri" w:cs="Calibri"/>
            <w:color w:val="0000FF"/>
          </w:rPr>
          <w:t>3 части 5</w:t>
        </w:r>
      </w:hyperlink>
      <w:r>
        <w:rPr>
          <w:rFonts w:ascii="Calibri" w:hAnsi="Calibri" w:cs="Calibri"/>
        </w:rPr>
        <w:t xml:space="preserve"> либо в </w:t>
      </w:r>
      <w:hyperlink w:anchor="Par581" w:history="1">
        <w:r>
          <w:rPr>
            <w:rFonts w:ascii="Calibri" w:hAnsi="Calibri" w:cs="Calibri"/>
            <w:color w:val="0000FF"/>
          </w:rPr>
          <w:t>части 6</w:t>
        </w:r>
      </w:hyperlink>
      <w:r>
        <w:rPr>
          <w:rFonts w:ascii="Calibri" w:hAnsi="Calibri" w:cs="Calibri"/>
        </w:rPr>
        <w:t xml:space="preserve"> настоящей статьи, вправе утвердить типовую форму соглашения с уполномоченной организацией субъекта Российской Федерации о подключении соответствующего федерального электронного приложения и об обеспечении его функционирования.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195" w:history="1">
        <w:r>
          <w:rPr>
            <w:rFonts w:ascii="Calibri" w:hAnsi="Calibri" w:cs="Calibri"/>
            <w:color w:val="0000FF"/>
          </w:rPr>
          <w:t>Правила</w:t>
        </w:r>
      </w:hyperlink>
      <w:r>
        <w:rPr>
          <w:rFonts w:ascii="Calibri" w:hAnsi="Calibri" w:cs="Calibri"/>
        </w:rPr>
        <w:t xml:space="preserve"> разработки, подключения и функционирования федеральных электронных приложений, за исключением электронного банковского приложения, устанавливаются Правительством Российской Федерации по согласованию с федеральной уполномоченной организацией.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Правила разработки, подключения и функционирования электронных приложений, указанных в </w:t>
      </w:r>
      <w:hyperlink w:anchor="Par583" w:history="1">
        <w:r>
          <w:rPr>
            <w:rFonts w:ascii="Calibri" w:hAnsi="Calibri" w:cs="Calibri"/>
            <w:color w:val="0000FF"/>
          </w:rPr>
          <w:t>части 8</w:t>
        </w:r>
      </w:hyperlink>
      <w:r>
        <w:rPr>
          <w:rFonts w:ascii="Calibri" w:hAnsi="Calibri" w:cs="Calibri"/>
        </w:rPr>
        <w:t xml:space="preserve"> настоящей статьи, и технические требования к ним определяются высшим исполнительным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 и федеральной уполномоченной организацией.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Правила разработки, подключения и функционирования электронного банковского приложения и технические требования к нему устанавливаются федеральной уполномоченной организацией.</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6"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Банк, осуществивший подключение электронного банковского приложения, обеспечивает функционирование электронного банковского приложения в соответствии с </w:t>
      </w:r>
      <w:hyperlink r:id="rId197" w:history="1">
        <w:r>
          <w:rPr>
            <w:rFonts w:ascii="Calibri" w:hAnsi="Calibri" w:cs="Calibri"/>
            <w:color w:val="0000FF"/>
          </w:rPr>
          <w:t>законодательством</w:t>
        </w:r>
      </w:hyperlink>
      <w:r>
        <w:rPr>
          <w:rFonts w:ascii="Calibri" w:hAnsi="Calibri" w:cs="Calibri"/>
        </w:rPr>
        <w:t xml:space="preserve"> о банках и банковской деятельности. Подключение электронного банковского приложения </w:t>
      </w:r>
      <w:r>
        <w:rPr>
          <w:rFonts w:ascii="Calibri" w:hAnsi="Calibri" w:cs="Calibri"/>
        </w:rPr>
        <w:lastRenderedPageBreak/>
        <w:t>осуществляется банками, заключившими договор с федеральной уполномоченной организацией.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Для использования (активации) электронного банковского приложения гражданин либо лицо, действующее от его имени на основании нотариально удостоверенной доверенности, обращается для заключения договора, предусматривающего оказание услуг с использованием электронного банковского приложения универсальной электронной карты, в банк либо в уполномоченную организацию субъекта Российской Федерации, действующую от имени банка в силу полномочия, установленного договором, заключенным между ними.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Гражданин - пользователь универсальной электронной картой имеет право на замену банка, обеспечивающего предоставление услуг в рамках электронного банковского приложения, на другой банк, заключивший договор с федеральной уполномоченной организацией в соответствии с настоящим Федеральным законом. В таком случае осуществляется замена универсальной электронной карты в порядке, установленном </w:t>
      </w:r>
      <w:hyperlink w:anchor="Par636" w:history="1">
        <w:r>
          <w:rPr>
            <w:rFonts w:ascii="Calibri" w:hAnsi="Calibri" w:cs="Calibri"/>
            <w:color w:val="0000FF"/>
          </w:rPr>
          <w:t>статьей 27</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78" w:name="Par596"/>
      <w:bookmarkEnd w:id="78"/>
      <w:r>
        <w:rPr>
          <w:rFonts w:ascii="Calibri" w:hAnsi="Calibri" w:cs="Calibri"/>
        </w:rPr>
        <w:t>Статья 24. Основы организации деятельности по выпуску, выдаче и обслуживанию универсальных электронных карт</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деятельности по выпуску, выдаче и обслуживанию универсальных электронных карт осуществляется уполномоченными органами государственной власти субъектов Российской Федерации в соответствии с настоящим Федеральным законом.</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98" w:history="1">
        <w:r>
          <w:rPr>
            <w:rFonts w:ascii="Calibri" w:hAnsi="Calibri" w:cs="Calibri"/>
            <w:color w:val="0000FF"/>
          </w:rPr>
          <w:t>Порядок</w:t>
        </w:r>
      </w:hyperlink>
      <w:r>
        <w:rPr>
          <w:rFonts w:ascii="Calibri" w:hAnsi="Calibri" w:cs="Calibri"/>
        </w:rPr>
        <w:t xml:space="preserve"> выпуска универсальных электронных карт устанавливается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целях выпуска, выдачи и обслуживания универсальных электронных карт высший исполнительный орган государственной власти субъекта Российской Федерации определяет уполномоченную организацию субъекта Российской Федерации. Функции уполномоченной организации субъекта Российской Федерации могут выполнять юридические лица, а также территориальные органы федеральных органов исполнительной власти, Пенсионного фонда Российской Федерации на основании соглашений, заключаемых высшим исполнительным органом государственной власти субъекта Российской Федерации с федеральным органом исполнительной власти, Пенсионным фондом Российской Федерации. Несколько субъектов Российской Федерации могут определить в качестве уполномоченной организации субъекта Российской Федерации одно и то же юридическое лицо.</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Универсальные электронные карты являются собственностью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Утратил силу. - Федеральный </w:t>
      </w:r>
      <w:hyperlink r:id="rId199" w:history="1">
        <w:r>
          <w:rPr>
            <w:rFonts w:ascii="Calibri" w:hAnsi="Calibri" w:cs="Calibri"/>
            <w:color w:val="0000FF"/>
          </w:rPr>
          <w:t>закон</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Уполномоченный федеральный орган исполнительной власти осуществляет контроль за осуществлением уполномоченными органами государственной власти субъектов Российской Федерации установленных настоящей главой функций по организации деятельности по выпуску, выдаче и обслуживанию универсальных электронных карт.</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79" w:name="Par605"/>
      <w:bookmarkEnd w:id="79"/>
      <w:r>
        <w:rPr>
          <w:rFonts w:ascii="Calibri" w:hAnsi="Calibri" w:cs="Calibri"/>
        </w:rPr>
        <w:t>Статья 25. Порядок выдачи универсальных электронных карт по заявлениям граждан</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Универсальные электронные карты выдаются гражданам на основании заявлений о выдаче универсальной электронной карты с 1 января 2013 года по 31 декабря 2016 года включительно, если более ранний срок не установлен законом субъекта Российской Федерации и (или) принятыми в соответствии с ним нормативными правовыми актами высшего исполнительного органа государственной власти субъекта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03.12.2011 </w:t>
      </w:r>
      <w:hyperlink r:id="rId200" w:history="1">
        <w:r>
          <w:rPr>
            <w:rFonts w:ascii="Calibri" w:hAnsi="Calibri" w:cs="Calibri"/>
            <w:color w:val="0000FF"/>
          </w:rPr>
          <w:t>N 383-ФЗ</w:t>
        </w:r>
      </w:hyperlink>
      <w:r>
        <w:rPr>
          <w:rFonts w:ascii="Calibri" w:hAnsi="Calibri" w:cs="Calibri"/>
        </w:rPr>
        <w:t xml:space="preserve">, от 28.12.2013 </w:t>
      </w:r>
      <w:hyperlink r:id="rId201" w:history="1">
        <w:r>
          <w:rPr>
            <w:rFonts w:ascii="Calibri" w:hAnsi="Calibri" w:cs="Calibri"/>
            <w:color w:val="0000FF"/>
          </w:rPr>
          <w:t>N 444-ФЗ</w:t>
        </w:r>
      </w:hyperlink>
      <w:r>
        <w:rPr>
          <w:rFonts w:ascii="Calibri" w:hAnsi="Calibri" w:cs="Calibri"/>
        </w:rPr>
        <w:t xml:space="preserve">, от 31.12.2014 </w:t>
      </w:r>
      <w:hyperlink r:id="rId202" w:history="1">
        <w:r>
          <w:rPr>
            <w:rFonts w:ascii="Calibri" w:hAnsi="Calibri" w:cs="Calibri"/>
            <w:color w:val="0000FF"/>
          </w:rPr>
          <w:t>N 514-ФЗ</w:t>
        </w:r>
      </w:hyperlink>
      <w:r>
        <w:rPr>
          <w:rFonts w:ascii="Calibri" w:hAnsi="Calibri" w:cs="Calibri"/>
        </w:rPr>
        <w:t>)</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Выдача универсальной электронной карты гражданину осуществляется на бесплатной основе уполномоченной организацией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подачи заявления о выдаче универсальной электронной карты устанавливается уполномоченным органом государственной власти субъекта Российской Федерации.</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КонсультантПлюс: примечание.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Помимо сведений, указанных в пункте 4 статьи 25 настоящего Федерального закона, в заявлении о выдаче универсальной электронной карты указываются иные сведения согласно </w:t>
      </w:r>
      <w:hyperlink r:id="rId203" w:history="1">
        <w:r>
          <w:rPr>
            <w:rFonts w:ascii="Calibri" w:hAnsi="Calibri" w:cs="Calibri"/>
            <w:color w:val="0000FF"/>
          </w:rPr>
          <w:t>приложению N 1</w:t>
        </w:r>
      </w:hyperlink>
      <w:r>
        <w:rPr>
          <w:rFonts w:ascii="Calibri" w:hAnsi="Calibri" w:cs="Calibri"/>
        </w:rPr>
        <w:t xml:space="preserve"> к </w:t>
      </w:r>
      <w:hyperlink r:id="rId204" w:history="1">
        <w:r>
          <w:rPr>
            <w:rFonts w:ascii="Calibri" w:hAnsi="Calibri" w:cs="Calibri"/>
            <w:color w:val="0000FF"/>
          </w:rPr>
          <w:t>Приказу</w:t>
        </w:r>
      </w:hyperlink>
      <w:r>
        <w:rPr>
          <w:rFonts w:ascii="Calibri" w:hAnsi="Calibri" w:cs="Calibri"/>
        </w:rPr>
        <w:t xml:space="preserve"> Минэкономразвития РФ от 22.07.2011 N 363.</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заявлении о выдаче универсальной электронной карты указываются фамилия, имя и (если имеется) отчество, дата, место рождения и пол пользователя универсальной электронной картой, а также иные сведения, перечень которых определяется уполномоченным Правительством Российской Федерации федеральным </w:t>
      </w:r>
      <w:hyperlink r:id="rId205" w:history="1">
        <w:r>
          <w:rPr>
            <w:rFonts w:ascii="Calibri" w:hAnsi="Calibri" w:cs="Calibri"/>
            <w:color w:val="0000FF"/>
          </w:rPr>
          <w:t>органом</w:t>
        </w:r>
      </w:hyperlink>
      <w:r>
        <w:rPr>
          <w:rFonts w:ascii="Calibri" w:hAnsi="Calibri" w:cs="Calibri"/>
        </w:rPr>
        <w:t xml:space="preserve"> исполнительной власти. В указанном заявлении должна также содержаться информация о выборе гражданином банка, обеспечивающего предоставление услуг в рамках электронного банковского приложения. Выбор банка, обеспечивающего предоставление услуг в рамках электронного банковского приложения, осуществляется гражданином из числа банков, заключивших договор с федеральной уполномоченной организацией.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06" w:history="1">
        <w:r>
          <w:rPr>
            <w:rFonts w:ascii="Calibri" w:hAnsi="Calibri" w:cs="Calibri"/>
            <w:color w:val="0000FF"/>
          </w:rPr>
          <w:t>Типовая форма</w:t>
        </w:r>
      </w:hyperlink>
      <w:r>
        <w:rPr>
          <w:rFonts w:ascii="Calibri" w:hAnsi="Calibri" w:cs="Calibri"/>
        </w:rPr>
        <w:t xml:space="preserve"> заявления о выдаче универсальной электронной карты устанавливается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Уполномоченный орган государственной власти субъекта Российской Федерации публикует в общероссийском или региональном печатном издании, выходящем не реже одного раза в неделю, а также размещает в информационно-телекоммуникационной сети "Интернет" на официальном сайте субъекта Российской Федерации извещение о начале выпуска универсальных электронных карт по заявлениям граждан. Извещение должно содержать информацию о порядке подачи заявления о выдаче универсальной электронной карты, порядке выпуска и доставки универсальных электронных карт, правах граждан, а также перечень банков, заключивших на момент опубликования указанного извещения договор с федеральной уполномоченной организацией.</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7" w:history="1">
        <w:r>
          <w:rPr>
            <w:rFonts w:ascii="Calibri" w:hAnsi="Calibri" w:cs="Calibri"/>
            <w:color w:val="0000FF"/>
          </w:rPr>
          <w:t>закона</w:t>
        </w:r>
      </w:hyperlink>
      <w:r>
        <w:rPr>
          <w:rFonts w:ascii="Calibri" w:hAnsi="Calibri" w:cs="Calibri"/>
        </w:rPr>
        <w:t xml:space="preserve"> от 11.07.2011 N 200-ФЗ)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доставки универсальных электронных карт, выпускаемых и выдаваемых по заявлениям граждан, определяется нормативными правовыми актами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80" w:name="Par621"/>
      <w:bookmarkEnd w:id="80"/>
      <w:r>
        <w:rPr>
          <w:rFonts w:ascii="Calibri" w:hAnsi="Calibri" w:cs="Calibri"/>
        </w:rPr>
        <w:t>Статья 26. Порядок выдачи универсальных электронных карт гражданам, не подавшим в установленные сроки заявлений о выдаче им указанной карты и не обратившимся с заявлениями об отказе от получения универсальной электронной карты</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 1 января 2017 года, если более ранний срок не установлен постановлением Правительства Российской Федерации или законом субъекта Российской Федерации, указанными в </w:t>
      </w:r>
      <w:hyperlink w:anchor="Par625" w:history="1">
        <w:r>
          <w:rPr>
            <w:rFonts w:ascii="Calibri" w:hAnsi="Calibri" w:cs="Calibri"/>
            <w:color w:val="0000FF"/>
          </w:rPr>
          <w:t>частях 2</w:t>
        </w:r>
      </w:hyperlink>
      <w:r>
        <w:rPr>
          <w:rFonts w:ascii="Calibri" w:hAnsi="Calibri" w:cs="Calibri"/>
        </w:rPr>
        <w:t xml:space="preserve"> и </w:t>
      </w:r>
      <w:hyperlink w:anchor="Par626" w:history="1">
        <w:r>
          <w:rPr>
            <w:rFonts w:ascii="Calibri" w:hAnsi="Calibri" w:cs="Calibri"/>
            <w:color w:val="0000FF"/>
          </w:rPr>
          <w:t>3</w:t>
        </w:r>
      </w:hyperlink>
      <w:r>
        <w:rPr>
          <w:rFonts w:ascii="Calibri" w:hAnsi="Calibri" w:cs="Calibri"/>
        </w:rPr>
        <w:t xml:space="preserve"> настоящей статьи, универсальная электронная карта выдается на бесплатной основе уполномоченной организацией субъекта Российской Федерации гражданам, не подавшим до 1 января 2017 года (или иного срока, установленного нормативными правовыми актами, указанными в </w:t>
      </w:r>
      <w:hyperlink w:anchor="Par625" w:history="1">
        <w:r>
          <w:rPr>
            <w:rFonts w:ascii="Calibri" w:hAnsi="Calibri" w:cs="Calibri"/>
            <w:color w:val="0000FF"/>
          </w:rPr>
          <w:t>частях 2</w:t>
        </w:r>
      </w:hyperlink>
      <w:r>
        <w:rPr>
          <w:rFonts w:ascii="Calibri" w:hAnsi="Calibri" w:cs="Calibri"/>
        </w:rPr>
        <w:t xml:space="preserve"> и </w:t>
      </w:r>
      <w:hyperlink w:anchor="Par626" w:history="1">
        <w:r>
          <w:rPr>
            <w:rFonts w:ascii="Calibri" w:hAnsi="Calibri" w:cs="Calibri"/>
            <w:color w:val="0000FF"/>
          </w:rPr>
          <w:t>3</w:t>
        </w:r>
      </w:hyperlink>
      <w:r>
        <w:rPr>
          <w:rFonts w:ascii="Calibri" w:hAnsi="Calibri" w:cs="Calibri"/>
        </w:rPr>
        <w:t xml:space="preserve"> настоящей статьи) заявлений о выдаче им универсальной электронной карты и не обратившимся с заявлениями об отказе от получения этой карты в порядке, установленном настоящей статьей. В данном случае выпуск универсальной электронной карты осуществляется на основании информации о персональных данных граждан, которая имеется у исполнительных органов государственной власти субъекта Российской Федерации, территориальных органов федеральных органов исполнительной власти, территориальных органов государственных внебюджетных фондов Российской Федерации. Федеральные органы исполнительной власти и государственные внебюджетные фонды Российской Федерации обязаны предоставить уполномоченной организации субъекта Российской Федерации доступ к информационным системам в части информации, необходимой для выпуска, выдачи и обслуживания универсальных электронных карт, в </w:t>
      </w:r>
      <w:hyperlink r:id="rId20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28.12.2013 </w:t>
      </w:r>
      <w:hyperlink r:id="rId209" w:history="1">
        <w:r>
          <w:rPr>
            <w:rFonts w:ascii="Calibri" w:hAnsi="Calibri" w:cs="Calibri"/>
            <w:color w:val="0000FF"/>
          </w:rPr>
          <w:t>N 444-ФЗ</w:t>
        </w:r>
      </w:hyperlink>
      <w:r>
        <w:rPr>
          <w:rFonts w:ascii="Calibri" w:hAnsi="Calibri" w:cs="Calibri"/>
        </w:rPr>
        <w:t xml:space="preserve">, от 31.12.2014 </w:t>
      </w:r>
      <w:hyperlink r:id="rId210" w:history="1">
        <w:r>
          <w:rPr>
            <w:rFonts w:ascii="Calibri" w:hAnsi="Calibri" w:cs="Calibri"/>
            <w:color w:val="0000FF"/>
          </w:rPr>
          <w:t>N 514-ФЗ</w:t>
        </w:r>
      </w:hyperlink>
      <w:r>
        <w:rPr>
          <w:rFonts w:ascii="Calibri" w:hAnsi="Calibri" w:cs="Calibri"/>
        </w:rPr>
        <w:t>)</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81" w:name="Par625"/>
      <w:bookmarkEnd w:id="81"/>
      <w:r>
        <w:rPr>
          <w:rFonts w:ascii="Calibri" w:hAnsi="Calibri" w:cs="Calibri"/>
        </w:rPr>
        <w:t xml:space="preserve">2. Правительством Российской Федерации может быть установлен более ранний срок выдачи универсальных электронных карт в порядке, установленном настоящей статьей, в целях </w:t>
      </w:r>
      <w:r>
        <w:rPr>
          <w:rFonts w:ascii="Calibri" w:hAnsi="Calibri" w:cs="Calibri"/>
        </w:rPr>
        <w:lastRenderedPageBreak/>
        <w:t xml:space="preserve">удостоверения прав гражданина, указанных в </w:t>
      </w:r>
      <w:hyperlink w:anchor="Par554" w:history="1">
        <w:r>
          <w:rPr>
            <w:rFonts w:ascii="Calibri" w:hAnsi="Calibri" w:cs="Calibri"/>
            <w:color w:val="0000FF"/>
          </w:rPr>
          <w:t>части 2 статьи 22</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82" w:name="Par626"/>
      <w:bookmarkEnd w:id="82"/>
      <w:r>
        <w:rPr>
          <w:rFonts w:ascii="Calibri" w:hAnsi="Calibri" w:cs="Calibri"/>
        </w:rPr>
        <w:t>3. Законом субъекта Российской Федерации может быть установлен более ранний срок выдачи на территории соответствующего субъекта Российской Федерации универсальных электронных карт в порядке, установленном настоящей статьей.</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83" w:name="Par627"/>
      <w:bookmarkEnd w:id="83"/>
      <w:r>
        <w:rPr>
          <w:rFonts w:ascii="Calibri" w:hAnsi="Calibri" w:cs="Calibri"/>
        </w:rPr>
        <w:t>4. Субъект Российской Федерации публикует не позднее 1 ноября 2016 года в общероссийском или региональном печатном издании, выходящем не реже одного раза в неделю, а также размещает в информационно-телекоммуникационной сети "Интернет" на официальном сайте субъекта Российской Федерации извещение о выпуске универсальных электронных карт гражданам, не подавшим до 1 января 2017 года заявлений о выдаче им указанной карты и не обратившимся с заявлениями об отказе от получения универсальной электронной карты. Извещение должно содержать информацию о сроках и порядке выпуска, порядке доставки универсальных электронных карт, правах граждан, а также перечень банков, заключивших договор с федеральной уполномоченной организацией.</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11.07.2011 </w:t>
      </w:r>
      <w:hyperlink r:id="rId211" w:history="1">
        <w:r>
          <w:rPr>
            <w:rFonts w:ascii="Calibri" w:hAnsi="Calibri" w:cs="Calibri"/>
            <w:color w:val="0000FF"/>
          </w:rPr>
          <w:t>N 200-ФЗ</w:t>
        </w:r>
      </w:hyperlink>
      <w:r>
        <w:rPr>
          <w:rFonts w:ascii="Calibri" w:hAnsi="Calibri" w:cs="Calibri"/>
        </w:rPr>
        <w:t xml:space="preserve">, от 28.12.2013 </w:t>
      </w:r>
      <w:hyperlink r:id="rId212" w:history="1">
        <w:r>
          <w:rPr>
            <w:rFonts w:ascii="Calibri" w:hAnsi="Calibri" w:cs="Calibri"/>
            <w:color w:val="0000FF"/>
          </w:rPr>
          <w:t>N 444-ФЗ</w:t>
        </w:r>
      </w:hyperlink>
      <w:r>
        <w:rPr>
          <w:rFonts w:ascii="Calibri" w:hAnsi="Calibri" w:cs="Calibri"/>
        </w:rPr>
        <w:t xml:space="preserve">, от 31.12.2014 </w:t>
      </w:r>
      <w:hyperlink r:id="rId213" w:history="1">
        <w:r>
          <w:rPr>
            <w:rFonts w:ascii="Calibri" w:hAnsi="Calibri" w:cs="Calibri"/>
            <w:color w:val="0000FF"/>
          </w:rPr>
          <w:t>N 514-ФЗ</w:t>
        </w:r>
      </w:hyperlink>
      <w:r>
        <w:rPr>
          <w:rFonts w:ascii="Calibri" w:hAnsi="Calibri" w:cs="Calibri"/>
        </w:rPr>
        <w:t>)</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84" w:name="Par629"/>
      <w:bookmarkEnd w:id="84"/>
      <w:r>
        <w:rPr>
          <w:rFonts w:ascii="Calibri" w:hAnsi="Calibri" w:cs="Calibri"/>
        </w:rPr>
        <w:t xml:space="preserve">5. В течение срока, установленного нормативными правовыми актами субъекта Российской Федерации и составляющего не менее шестидесяти дней со дня публикации извещения, указанного в </w:t>
      </w:r>
      <w:hyperlink w:anchor="Par627" w:history="1">
        <w:r>
          <w:rPr>
            <w:rFonts w:ascii="Calibri" w:hAnsi="Calibri" w:cs="Calibri"/>
            <w:color w:val="0000FF"/>
          </w:rPr>
          <w:t>части 4</w:t>
        </w:r>
      </w:hyperlink>
      <w:r>
        <w:rPr>
          <w:rFonts w:ascii="Calibri" w:hAnsi="Calibri" w:cs="Calibri"/>
        </w:rPr>
        <w:t xml:space="preserve"> настоящей статьи, гражданин вправе обратиться в орган (организацию), определенный (определенную) субъектом Российской Федерации, с заявлением об отказе от получения универсальной электронной карты.</w:t>
      </w:r>
    </w:p>
    <w:p w:rsidR="005C46B6" w:rsidRDefault="005C46B6">
      <w:pPr>
        <w:widowControl w:val="0"/>
        <w:autoSpaceDE w:val="0"/>
        <w:autoSpaceDN w:val="0"/>
        <w:adjustRightInd w:val="0"/>
        <w:spacing w:after="0" w:line="240" w:lineRule="auto"/>
        <w:ind w:firstLine="540"/>
        <w:jc w:val="both"/>
        <w:rPr>
          <w:rFonts w:ascii="Calibri" w:hAnsi="Calibri" w:cs="Calibri"/>
        </w:rPr>
      </w:pPr>
      <w:bookmarkStart w:id="85" w:name="Par630"/>
      <w:bookmarkEnd w:id="85"/>
      <w:r>
        <w:rPr>
          <w:rFonts w:ascii="Calibri" w:hAnsi="Calibri" w:cs="Calibri"/>
        </w:rPr>
        <w:t xml:space="preserve">6. Выбор банка, обеспечивающего предоставление услуг в рамках электронного банковского приложения, осуществляется гражданином из числа банков, заключивших договор с федеральной уполномоченной организацией. Информация о выборе банка направляется гражданином в орган (организацию), определенный (определенную) субъектом Российской Федерации, в течение срока, установленного нормативными правовыми актами субъекта Российской Федерации и составляющего не менее тридцати дней со дня публикации извещения, указанного в </w:t>
      </w:r>
      <w:hyperlink w:anchor="Par627" w:history="1">
        <w:r>
          <w:rPr>
            <w:rFonts w:ascii="Calibri" w:hAnsi="Calibri" w:cs="Calibri"/>
            <w:color w:val="0000FF"/>
          </w:rPr>
          <w:t>части 4</w:t>
        </w:r>
      </w:hyperlink>
      <w:r>
        <w:rPr>
          <w:rFonts w:ascii="Calibri" w:hAnsi="Calibri" w:cs="Calibri"/>
        </w:rPr>
        <w:t xml:space="preserve"> настоящей статьи, в порядке, определенном нормативными правовыми актами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случае, если гражданин в установленный </w:t>
      </w:r>
      <w:hyperlink w:anchor="Par630" w:history="1">
        <w:r>
          <w:rPr>
            <w:rFonts w:ascii="Calibri" w:hAnsi="Calibri" w:cs="Calibri"/>
            <w:color w:val="0000FF"/>
          </w:rPr>
          <w:t>частью 6</w:t>
        </w:r>
      </w:hyperlink>
      <w:r>
        <w:rPr>
          <w:rFonts w:ascii="Calibri" w:hAnsi="Calibri" w:cs="Calibri"/>
        </w:rPr>
        <w:t xml:space="preserve"> настоящей статьи срок направил информацию о выборе банка, данному гражданину выдается универсальная электронная карта с электронным банковским приложением выбранного им банка.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случае, если гражданин в установленный </w:t>
      </w:r>
      <w:hyperlink w:anchor="Par629" w:history="1">
        <w:r>
          <w:rPr>
            <w:rFonts w:ascii="Calibri" w:hAnsi="Calibri" w:cs="Calibri"/>
            <w:color w:val="0000FF"/>
          </w:rPr>
          <w:t>частью 5</w:t>
        </w:r>
      </w:hyperlink>
      <w:r>
        <w:rPr>
          <w:rFonts w:ascii="Calibri" w:hAnsi="Calibri" w:cs="Calibri"/>
        </w:rPr>
        <w:t xml:space="preserve"> настоящей статьи срок не обратился с заявлением об отказе от получения универсальной электронной карты и (или) в установленный </w:t>
      </w:r>
      <w:hyperlink w:anchor="Par630" w:history="1">
        <w:r>
          <w:rPr>
            <w:rFonts w:ascii="Calibri" w:hAnsi="Calibri" w:cs="Calibri"/>
            <w:color w:val="0000FF"/>
          </w:rPr>
          <w:t>частью 6</w:t>
        </w:r>
      </w:hyperlink>
      <w:r>
        <w:rPr>
          <w:rFonts w:ascii="Calibri" w:hAnsi="Calibri" w:cs="Calibri"/>
        </w:rPr>
        <w:t xml:space="preserve"> настоящей статьи срок не направил информацию о выборе банка, данному гражданину выдается универсальная электронная карта с электронным банковским приложением банка, выбранного субъектом Российской Федерации из числа банков, заключивших договор с федеральной уполномоченной организацией, по итогам проведенного субъектом Российской Федерации конкурса. Порядок проведения конкурса по отбору банка (банков) устанавливается законом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Порядок доставки универсальных электронных карт, в том числе лично гражданину, определяется нормативными правовыми актами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Гражданин имеет право отказаться от использования универсальной электронной карты в любое время после истечения срока, установленного </w:t>
      </w:r>
      <w:hyperlink w:anchor="Par629" w:history="1">
        <w:r>
          <w:rPr>
            <w:rFonts w:ascii="Calibri" w:hAnsi="Calibri" w:cs="Calibri"/>
            <w:color w:val="0000FF"/>
          </w:rPr>
          <w:t>частью 5</w:t>
        </w:r>
      </w:hyperlink>
      <w:r>
        <w:rPr>
          <w:rFonts w:ascii="Calibri" w:hAnsi="Calibri" w:cs="Calibri"/>
        </w:rPr>
        <w:t xml:space="preserve"> настоящей статьи. В случае отказа гражданина от использования универсальной электронной карты такая карта подлежит аннулированию в </w:t>
      </w:r>
      <w:hyperlink r:id="rId214" w:history="1">
        <w:r>
          <w:rPr>
            <w:rFonts w:ascii="Calibri" w:hAnsi="Calibri" w:cs="Calibri"/>
            <w:color w:val="0000FF"/>
          </w:rPr>
          <w:t>порядке</w:t>
        </w:r>
      </w:hyperlink>
      <w:r>
        <w:rPr>
          <w:rFonts w:ascii="Calibri" w:hAnsi="Calibri" w:cs="Calibri"/>
        </w:rPr>
        <w:t>, установленном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86" w:name="Par636"/>
      <w:bookmarkEnd w:id="86"/>
      <w:r>
        <w:rPr>
          <w:rFonts w:ascii="Calibri" w:hAnsi="Calibri" w:cs="Calibri"/>
        </w:rPr>
        <w:t>Статья 27. Порядок выдачи дубликата универсальной электронной карты или замены указанной карты</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утраты универсальной электронной карты либо добровольной замены универсальной электронной карты гражданин вправе обратиться в уполномоченную организацию субъекта Российской Федерации или иные организации, определенные субъектом Российской Федерации, с заявлением о выдаче дубликата универсальной электронной карты или о замене </w:t>
      </w:r>
      <w:r>
        <w:rPr>
          <w:rFonts w:ascii="Calibri" w:hAnsi="Calibri" w:cs="Calibri"/>
        </w:rPr>
        <w:lastRenderedPageBreak/>
        <w:t>указанной карты.</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течение одного месяца со дня подачи гражданином заявления о выдаче дубликата универсальной электронной карты указанные организации на основании записи в реестре универсальных электронных карт о пользователе универсальной электронной картой выдают такому гражданину дубликат указанной карты лично или через организации, определенные субъектом Российской Федерации. Дубликат универсальной электронной карты выдается указанными организациями по предъявлении гражданином документа, удостоверяющего личность гражданина - пользователя универсальной электронной картой.</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Субъект Российской Федерации определяет порядок выдачи дубликата универсальной электронной карты и размер платы за выдачу такого дубликата.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Замена универсальной электронной карты осуществляется на бесплатной основе уполномоченной организацией субъекта Российской Федерации на основании заявления, поданного гражданином в порядке, определенном уполномоченным органом государственной власти субъекта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15" w:history="1">
        <w:r>
          <w:rPr>
            <w:rFonts w:ascii="Calibri" w:hAnsi="Calibri" w:cs="Calibri"/>
            <w:color w:val="0000FF"/>
          </w:rPr>
          <w:t>Порядок</w:t>
        </w:r>
      </w:hyperlink>
      <w:r>
        <w:rPr>
          <w:rFonts w:ascii="Calibri" w:hAnsi="Calibri" w:cs="Calibri"/>
        </w:rPr>
        <w:t xml:space="preserve"> замены универсальных электронных карт в случае подключения новых федеральных электронных приложений либо региональных или муниципальных электронных приложений устанавливается Правительством Российской Федерации либо законом субъекта Российской Федерации по согласованию с федеральной уполномоченной организацией.</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87" w:name="Par644"/>
      <w:bookmarkEnd w:id="87"/>
      <w:r>
        <w:rPr>
          <w:rFonts w:ascii="Calibri" w:hAnsi="Calibri" w:cs="Calibri"/>
        </w:rPr>
        <w:t>Статья 28. Деятельность уполномоченной организации субъекта Российской Федерации и федеральной уполномоченной организации по организации предоставления государственных и муниципальных услуг с использованием универсальной электронной карты</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Уполномоченная организация субъекта Российской Федерации осуществляет следующие функции: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на территории субъекта Российской Федерации выпуска, выдачи, обслуживания и хранения (до момента выдачи гражданам) универсальных электронных карт;</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ведение реестра универсальных электронных карт, содержащего сведения о выданных на территории субъекта Российской Федерации универсальных электронных картах, в </w:t>
      </w:r>
      <w:hyperlink r:id="rId216" w:history="1">
        <w:r>
          <w:rPr>
            <w:rFonts w:ascii="Calibri" w:hAnsi="Calibri" w:cs="Calibri"/>
            <w:color w:val="0000FF"/>
          </w:rPr>
          <w:t>порядке</w:t>
        </w:r>
      </w:hyperlink>
      <w:r>
        <w:rPr>
          <w:rFonts w:ascii="Calibri" w:hAnsi="Calibri" w:cs="Calibri"/>
        </w:rPr>
        <w:t xml:space="preserve">, установленном уполномоченным Правительством Российской Федерации федеральным </w:t>
      </w:r>
      <w:hyperlink r:id="rId217" w:history="1">
        <w:r>
          <w:rPr>
            <w:rFonts w:ascii="Calibri" w:hAnsi="Calibri" w:cs="Calibri"/>
            <w:color w:val="0000FF"/>
          </w:rPr>
          <w:t>органом</w:t>
        </w:r>
      </w:hyperlink>
      <w:r>
        <w:rPr>
          <w:rFonts w:ascii="Calibri" w:hAnsi="Calibri" w:cs="Calibri"/>
        </w:rPr>
        <w:t xml:space="preserve"> исполнительной власти;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обеспечение на территории субъекта Российской Федерации информационно-технологического взаимодействия государственных информационных систем и муниципальных информационных систем, определенных соответственно нормативными правовыми актами Правительства Российской Федерации и нормативными правовыми актами субъекта Российской Федерации, в процессе предоставления государственных и муниципальных услуг с использованием универсальных электронных карт;</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иные функции, определенные законодательством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Уполномоченная организация субъекта Российской Федерации при организации выпуска универсальной электронной карты действует от имени и в интересах пользователя универсальной электронной картой без доверенности.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целях организации взаимодействия уполномоченных организаций субъектов Российской Федерации, а также осуществления иных предусмотренных настоящей главой функций Правительство Российской Федерации </w:t>
      </w:r>
      <w:hyperlink r:id="rId218" w:history="1">
        <w:r>
          <w:rPr>
            <w:rFonts w:ascii="Calibri" w:hAnsi="Calibri" w:cs="Calibri"/>
            <w:color w:val="0000FF"/>
          </w:rPr>
          <w:t>определяет</w:t>
        </w:r>
      </w:hyperlink>
      <w:r>
        <w:rPr>
          <w:rFonts w:ascii="Calibri" w:hAnsi="Calibri" w:cs="Calibri"/>
        </w:rPr>
        <w:t xml:space="preserve"> федеральную уполномоченную организацию.</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19" w:history="1">
        <w:r>
          <w:rPr>
            <w:rFonts w:ascii="Calibri" w:hAnsi="Calibri" w:cs="Calibri"/>
            <w:color w:val="0000FF"/>
          </w:rPr>
          <w:t>Требования</w:t>
        </w:r>
      </w:hyperlink>
      <w:r>
        <w:rPr>
          <w:rFonts w:ascii="Calibri" w:hAnsi="Calibri" w:cs="Calibri"/>
        </w:rPr>
        <w:t xml:space="preserve"> к банкам, а также </w:t>
      </w:r>
      <w:hyperlink r:id="rId220" w:history="1">
        <w:r>
          <w:rPr>
            <w:rFonts w:ascii="Calibri" w:hAnsi="Calibri" w:cs="Calibri"/>
            <w:color w:val="0000FF"/>
          </w:rPr>
          <w:t>требования</w:t>
        </w:r>
      </w:hyperlink>
      <w:r>
        <w:rPr>
          <w:rFonts w:ascii="Calibri" w:hAnsi="Calibri" w:cs="Calibri"/>
        </w:rPr>
        <w:t xml:space="preserve"> к договору, заключаемому федеральной уполномоченной организацией с банками, участвующими в предоставлении услуг в рамках электронного банковского приложения в соответствии с настоящим Федеральным законом, и порядку его заключения устанавливаются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и Центральным банком Российской Федерации. Федеральная уполномоченная организация не вправе отказать в заключении договора банкам, которые соответствуют требованиям, указанным в настоящей части.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Федеральная уполномоченная организация осуществляет следующие функции: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взаимодействия уполномоченных организаций субъектов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ведение в </w:t>
      </w:r>
      <w:hyperlink r:id="rId221" w:history="1">
        <w:r>
          <w:rPr>
            <w:rFonts w:ascii="Calibri" w:hAnsi="Calibri" w:cs="Calibri"/>
            <w:color w:val="0000FF"/>
          </w:rPr>
          <w:t>порядке</w:t>
        </w:r>
      </w:hyperlink>
      <w:r>
        <w:rPr>
          <w:rFonts w:ascii="Calibri" w:hAnsi="Calibri" w:cs="Calibri"/>
        </w:rPr>
        <w:t xml:space="preserve">, установленном уполномоченным Правительством Российской Федерации федеральным </w:t>
      </w:r>
      <w:hyperlink r:id="rId222" w:history="1">
        <w:r>
          <w:rPr>
            <w:rFonts w:ascii="Calibri" w:hAnsi="Calibri" w:cs="Calibri"/>
            <w:color w:val="0000FF"/>
          </w:rPr>
          <w:t>органом</w:t>
        </w:r>
      </w:hyperlink>
      <w:r>
        <w:rPr>
          <w:rFonts w:ascii="Calibri" w:hAnsi="Calibri" w:cs="Calibri"/>
        </w:rPr>
        <w:t xml:space="preserve"> исполнительной власти, единого реестра универсальных электронных карт, содержащего сведения о выданных на территории Российской Федерации универсальных электронных картах;</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установление перечня и размера тарифов за обслуживание универсальных электронных карт в части, не касающейся функционирования электронных банковских приложений и функционирования электронных приложений при предоставлении и получении государственных и (или) муниципальных услуг (по согласованию с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3"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ведение реестра федеральных, региональных и муниципальных приложений, размещенных на универсальной электронной карте;</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организация предоставления в случаях, предусмотренных законодательством Российской Федерации, гражданам информации, размещенной в государственных информационных системах, в том числе с использованием инфраструктуры универсальной электронной карты;</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4.1 введен Федеральным </w:t>
      </w:r>
      <w:hyperlink r:id="rId224" w:history="1">
        <w:r>
          <w:rPr>
            <w:rFonts w:ascii="Calibri" w:hAnsi="Calibri" w:cs="Calibri"/>
            <w:color w:val="0000FF"/>
          </w:rPr>
          <w:t>законом</w:t>
        </w:r>
      </w:hyperlink>
      <w:r>
        <w:rPr>
          <w:rFonts w:ascii="Calibri" w:hAnsi="Calibri" w:cs="Calibri"/>
        </w:rPr>
        <w:t xml:space="preserve"> от 21.07.2014 N 263-ФЗ)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функции, определенные Правительством Российской Федерации.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Информационно-технологическое взаимодействие уполномоченных организаций субъектов Российской Федерации и федеральной уполномоченной организации, иных органов и организаций в процессе предоставления государственных и муниципальных услуг с использованием универсальных электронных карт осуществляется в соответствии с нормативными правовыми актами Правительства Российской Федерации и правилами федеральной уполномоченной организации, установленными по согласованию с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Взаимодействие уполномоченных организаций субъекта Российской Федерации и иных организаций, участвующих в процессе предоставления услуг, не являющихся государственными или муниципальными услугами, с использованием универсальных электронных карт, осуществляется на основании соответствующих договоров присоединения к правилам федеральной уполномоченной организации. В целях осуществления взаимодействия уполномоченные организации субъекта Российской Федерации должны заключить с федеральной уполномоченной организацией соответствующие соглашения.</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 в ред. Федерального </w:t>
      </w:r>
      <w:hyperlink r:id="rId225"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226" w:history="1">
        <w:r>
          <w:rPr>
            <w:rFonts w:ascii="Calibri" w:hAnsi="Calibri" w:cs="Calibri"/>
            <w:color w:val="0000FF"/>
          </w:rPr>
          <w:t>Порядок</w:t>
        </w:r>
      </w:hyperlink>
      <w:r>
        <w:rPr>
          <w:rFonts w:ascii="Calibri" w:hAnsi="Calibri" w:cs="Calibri"/>
        </w:rPr>
        <w:t xml:space="preserve"> заключения и существенные условия договоров присоединения к правилам федеральной уполномоченной организации устанавливаются уполномоченным Правительством Российской Федерации федеральным органом исполнительной власти по согласованию с федеральной уполномоченной организацией.</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 в ред. Федерального </w:t>
      </w:r>
      <w:hyperlink r:id="rId227" w:history="1">
        <w:r>
          <w:rPr>
            <w:rFonts w:ascii="Calibri" w:hAnsi="Calibri" w:cs="Calibri"/>
            <w:color w:val="0000FF"/>
          </w:rPr>
          <w:t>закона</w:t>
        </w:r>
      </w:hyperlink>
      <w:r>
        <w:rPr>
          <w:rFonts w:ascii="Calibri" w:hAnsi="Calibri" w:cs="Calibri"/>
        </w:rPr>
        <w:t xml:space="preserve"> от 03.12.2011 N 383-ФЗ)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center"/>
        <w:outlineLvl w:val="0"/>
        <w:rPr>
          <w:rFonts w:ascii="Calibri" w:hAnsi="Calibri" w:cs="Calibri"/>
          <w:b/>
          <w:bCs/>
        </w:rPr>
      </w:pPr>
      <w:bookmarkStart w:id="88" w:name="Par669"/>
      <w:bookmarkEnd w:id="88"/>
      <w:r>
        <w:rPr>
          <w:rFonts w:ascii="Calibri" w:hAnsi="Calibri" w:cs="Calibri"/>
          <w:b/>
          <w:bCs/>
        </w:rPr>
        <w:t>Глава 7. ЗАКЛЮЧИТЕЛЬНЫЕ ПОЛОЖЕНИЯ</w:t>
      </w:r>
    </w:p>
    <w:p w:rsidR="005C46B6" w:rsidRDefault="005C46B6">
      <w:pPr>
        <w:widowControl w:val="0"/>
        <w:autoSpaceDE w:val="0"/>
        <w:autoSpaceDN w:val="0"/>
        <w:adjustRightInd w:val="0"/>
        <w:spacing w:after="0" w:line="240" w:lineRule="auto"/>
        <w:jc w:val="center"/>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89" w:name="Par671"/>
      <w:bookmarkEnd w:id="89"/>
      <w:r>
        <w:rPr>
          <w:rFonts w:ascii="Calibri" w:hAnsi="Calibri" w:cs="Calibri"/>
        </w:rPr>
        <w:t>Статья 29. Обеспечение реализации положений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ar95" w:history="1">
        <w:r>
          <w:rPr>
            <w:rFonts w:ascii="Calibri" w:hAnsi="Calibri" w:cs="Calibri"/>
            <w:color w:val="0000FF"/>
          </w:rPr>
          <w:t>пункта 3 части 1</w:t>
        </w:r>
      </w:hyperlink>
      <w:r>
        <w:rPr>
          <w:rFonts w:ascii="Calibri" w:hAnsi="Calibri" w:cs="Calibri"/>
        </w:rPr>
        <w:t xml:space="preserve"> и </w:t>
      </w:r>
      <w:hyperlink w:anchor="Par99" w:history="1">
        <w:r>
          <w:rPr>
            <w:rFonts w:ascii="Calibri" w:hAnsi="Calibri" w:cs="Calibri"/>
            <w:color w:val="0000FF"/>
          </w:rPr>
          <w:t>пункта 1 части 2 статьи 6</w:t>
        </w:r>
      </w:hyperlink>
      <w:r>
        <w:rPr>
          <w:rFonts w:ascii="Calibri" w:hAnsi="Calibri" w:cs="Calibri"/>
        </w:rPr>
        <w:t xml:space="preserve">, </w:t>
      </w:r>
      <w:hyperlink w:anchor="Par118" w:history="1">
        <w:r>
          <w:rPr>
            <w:rFonts w:ascii="Calibri" w:hAnsi="Calibri" w:cs="Calibri"/>
            <w:color w:val="0000FF"/>
          </w:rPr>
          <w:t>пункта 2 части 1 статьи 7</w:t>
        </w:r>
      </w:hyperlink>
      <w:r>
        <w:rPr>
          <w:rFonts w:ascii="Calibri" w:hAnsi="Calibri" w:cs="Calibri"/>
        </w:rPr>
        <w:t xml:space="preserve"> настоящего Федерального закона:</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8" w:history="1">
        <w:r>
          <w:rPr>
            <w:rFonts w:ascii="Calibri" w:hAnsi="Calibri" w:cs="Calibri"/>
            <w:color w:val="0000FF"/>
          </w:rPr>
          <w:t>закона</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ar36" w:history="1">
        <w:r>
          <w:rPr>
            <w:rFonts w:ascii="Calibri" w:hAnsi="Calibri" w:cs="Calibri"/>
            <w:color w:val="0000FF"/>
          </w:rPr>
          <w:t>частью 1 статьи 1</w:t>
        </w:r>
      </w:hyperlink>
      <w:r>
        <w:rPr>
          <w:rFonts w:ascii="Calibri" w:hAnsi="Calibri" w:cs="Calibri"/>
        </w:rPr>
        <w:t xml:space="preserve"> настоящего Федерального закона государственных и муниципальных услуг, осуществляется поэтапно в соответствии с </w:t>
      </w:r>
      <w:hyperlink r:id="rId229" w:history="1">
        <w:r>
          <w:rPr>
            <w:rFonts w:ascii="Calibri" w:hAnsi="Calibri" w:cs="Calibri"/>
            <w:color w:val="0000FF"/>
          </w:rPr>
          <w:t>планами-графиками</w:t>
        </w:r>
      </w:hyperlink>
      <w:r>
        <w:rPr>
          <w:rFonts w:ascii="Calibri" w:hAnsi="Calibri" w:cs="Calibri"/>
        </w:rPr>
        <w:t xml:space="preserve">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ar95" w:history="1">
        <w:r>
          <w:rPr>
            <w:rFonts w:ascii="Calibri" w:hAnsi="Calibri" w:cs="Calibri"/>
            <w:color w:val="0000FF"/>
          </w:rPr>
          <w:t>пункта 3 части 1</w:t>
        </w:r>
      </w:hyperlink>
      <w:r>
        <w:rPr>
          <w:rFonts w:ascii="Calibri" w:hAnsi="Calibri" w:cs="Calibri"/>
        </w:rPr>
        <w:t xml:space="preserve"> и </w:t>
      </w:r>
      <w:hyperlink w:anchor="Par99" w:history="1">
        <w:r>
          <w:rPr>
            <w:rFonts w:ascii="Calibri" w:hAnsi="Calibri" w:cs="Calibri"/>
            <w:color w:val="0000FF"/>
          </w:rPr>
          <w:t>пункта 1 части 2 статьи 6</w:t>
        </w:r>
      </w:hyperlink>
      <w:r>
        <w:rPr>
          <w:rFonts w:ascii="Calibri" w:hAnsi="Calibri" w:cs="Calibri"/>
        </w:rPr>
        <w:t xml:space="preserve">, </w:t>
      </w:r>
      <w:hyperlink w:anchor="Par118" w:history="1">
        <w:r>
          <w:rPr>
            <w:rFonts w:ascii="Calibri" w:hAnsi="Calibri" w:cs="Calibri"/>
            <w:color w:val="0000FF"/>
          </w:rPr>
          <w:t>пункта 2 части 1 статьи 7</w:t>
        </w:r>
      </w:hyperlink>
      <w:r>
        <w:rPr>
          <w:rFonts w:ascii="Calibri" w:hAnsi="Calibri" w:cs="Calibri"/>
        </w:rP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230" w:history="1">
        <w:r>
          <w:rPr>
            <w:rFonts w:ascii="Calibri" w:hAnsi="Calibri" w:cs="Calibri"/>
            <w:color w:val="0000FF"/>
          </w:rPr>
          <w:t>законом</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ar95" w:history="1">
        <w:r>
          <w:rPr>
            <w:rFonts w:ascii="Calibri" w:hAnsi="Calibri" w:cs="Calibri"/>
            <w:color w:val="0000FF"/>
          </w:rPr>
          <w:t>пункта 3 части 1</w:t>
        </w:r>
      </w:hyperlink>
      <w:r>
        <w:rPr>
          <w:rFonts w:ascii="Calibri" w:hAnsi="Calibri" w:cs="Calibri"/>
        </w:rPr>
        <w:t xml:space="preserve"> и </w:t>
      </w:r>
      <w:hyperlink w:anchor="Par99" w:history="1">
        <w:r>
          <w:rPr>
            <w:rFonts w:ascii="Calibri" w:hAnsi="Calibri" w:cs="Calibri"/>
            <w:color w:val="0000FF"/>
          </w:rPr>
          <w:t>пункта 1 части 2 статьи 6</w:t>
        </w:r>
      </w:hyperlink>
      <w:r>
        <w:rPr>
          <w:rFonts w:ascii="Calibri" w:hAnsi="Calibri" w:cs="Calibri"/>
        </w:rPr>
        <w:t xml:space="preserve">, </w:t>
      </w:r>
      <w:hyperlink w:anchor="Par118" w:history="1">
        <w:r>
          <w:rPr>
            <w:rFonts w:ascii="Calibri" w:hAnsi="Calibri" w:cs="Calibri"/>
            <w:color w:val="0000FF"/>
          </w:rPr>
          <w:t>пункта 2 части 1 статьи 7</w:t>
        </w:r>
      </w:hyperlink>
      <w:r>
        <w:rPr>
          <w:rFonts w:ascii="Calibri" w:hAnsi="Calibri" w:cs="Calibri"/>
        </w:rP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введен Федеральным </w:t>
      </w:r>
      <w:hyperlink r:id="rId231" w:history="1">
        <w:r>
          <w:rPr>
            <w:rFonts w:ascii="Calibri" w:hAnsi="Calibri" w:cs="Calibri"/>
            <w:color w:val="0000FF"/>
          </w:rPr>
          <w:t>законом</w:t>
        </w:r>
      </w:hyperlink>
      <w:r>
        <w:rPr>
          <w:rFonts w:ascii="Calibri" w:hAnsi="Calibri" w:cs="Calibri"/>
        </w:rPr>
        <w:t xml:space="preserve"> от 01.07.2011 N 169-ФЗ)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w:t>
      </w:r>
      <w:r>
        <w:rPr>
          <w:rFonts w:ascii="Calibri" w:hAnsi="Calibri" w:cs="Calibri"/>
        </w:rPr>
        <w:lastRenderedPageBreak/>
        <w:t>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Утратил силу с 31 декабря 2013 года. - Федеральный </w:t>
      </w:r>
      <w:hyperlink r:id="rId232" w:history="1">
        <w:r>
          <w:rPr>
            <w:rFonts w:ascii="Calibri" w:hAnsi="Calibri" w:cs="Calibri"/>
            <w:color w:val="0000FF"/>
          </w:rPr>
          <w:t>закон</w:t>
        </w:r>
      </w:hyperlink>
      <w:r>
        <w:rPr>
          <w:rFonts w:ascii="Calibri" w:hAnsi="Calibri" w:cs="Calibri"/>
        </w:rPr>
        <w:t xml:space="preserve"> от 28.12.2013 N 444-ФЗ.</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ar37" w:history="1">
        <w:r>
          <w:rPr>
            <w:rFonts w:ascii="Calibri" w:hAnsi="Calibri" w:cs="Calibri"/>
            <w:color w:val="0000FF"/>
          </w:rPr>
          <w:t>части 2 статьи 1</w:t>
        </w:r>
      </w:hyperlink>
      <w:r>
        <w:rPr>
          <w:rFonts w:ascii="Calibri" w:hAnsi="Calibri" w:cs="Calibri"/>
        </w:rP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233" w:history="1">
        <w:r>
          <w:rPr>
            <w:rFonts w:ascii="Calibri" w:hAnsi="Calibri" w:cs="Calibri"/>
            <w:color w:val="0000FF"/>
          </w:rPr>
          <w:t>законом</w:t>
        </w:r>
      </w:hyperlink>
      <w:r>
        <w:rPr>
          <w:rFonts w:ascii="Calibri" w:hAnsi="Calibri" w:cs="Calibri"/>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5C46B6" w:rsidRDefault="005C46B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 введена Федеральным </w:t>
      </w:r>
      <w:hyperlink r:id="rId234" w:history="1">
        <w:r>
          <w:rPr>
            <w:rFonts w:ascii="Calibri" w:hAnsi="Calibri" w:cs="Calibri"/>
            <w:color w:val="0000FF"/>
          </w:rPr>
          <w:t>законом</w:t>
        </w:r>
      </w:hyperlink>
      <w:r>
        <w:rPr>
          <w:rFonts w:ascii="Calibri" w:hAnsi="Calibri" w:cs="Calibri"/>
        </w:rPr>
        <w:t xml:space="preserve"> от 05.04.2013 N 43-ФЗ)</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outlineLvl w:val="1"/>
        <w:rPr>
          <w:rFonts w:ascii="Calibri" w:hAnsi="Calibri" w:cs="Calibri"/>
        </w:rPr>
      </w:pPr>
      <w:bookmarkStart w:id="90" w:name="Par690"/>
      <w:bookmarkEnd w:id="90"/>
      <w:r>
        <w:rPr>
          <w:rFonts w:ascii="Calibri" w:hAnsi="Calibri" w:cs="Calibri"/>
        </w:rPr>
        <w:t>Статья 30. Вступление в силу настоящего Федерального закона</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5C46B6" w:rsidRDefault="005C46B6">
      <w:pPr>
        <w:widowControl w:val="0"/>
        <w:autoSpaceDE w:val="0"/>
        <w:autoSpaceDN w:val="0"/>
        <w:adjustRightInd w:val="0"/>
        <w:spacing w:after="0" w:line="240" w:lineRule="auto"/>
        <w:ind w:firstLine="540"/>
        <w:jc w:val="both"/>
        <w:rPr>
          <w:rFonts w:ascii="Calibri" w:hAnsi="Calibri" w:cs="Calibri"/>
        </w:rPr>
      </w:pPr>
      <w:hyperlink r:id="rId235" w:history="1">
        <w:r>
          <w:rPr>
            <w:rFonts w:ascii="Calibri" w:hAnsi="Calibri" w:cs="Calibri"/>
            <w:color w:val="0000FF"/>
          </w:rPr>
          <w:t>Статьи 6</w:t>
        </w:r>
      </w:hyperlink>
      <w:r>
        <w:rPr>
          <w:rFonts w:ascii="Calibri" w:hAnsi="Calibri" w:cs="Calibri"/>
        </w:rPr>
        <w:t xml:space="preserve"> и </w:t>
      </w:r>
      <w:hyperlink r:id="rId236" w:history="1">
        <w:r>
          <w:rPr>
            <w:rFonts w:ascii="Calibri" w:hAnsi="Calibri" w:cs="Calibri"/>
            <w:color w:val="0000FF"/>
          </w:rPr>
          <w:t>7</w:t>
        </w:r>
      </w:hyperlink>
      <w:r>
        <w:rPr>
          <w:rFonts w:ascii="Calibri" w:hAnsi="Calibri" w:cs="Calibri"/>
        </w:rPr>
        <w:t xml:space="preserve"> с </w:t>
      </w:r>
      <w:hyperlink r:id="rId237" w:history="1">
        <w:r>
          <w:rPr>
            <w:rFonts w:ascii="Calibri" w:hAnsi="Calibri" w:cs="Calibri"/>
            <w:color w:val="0000FF"/>
          </w:rPr>
          <w:t>1 июля 2011 года</w:t>
        </w:r>
      </w:hyperlink>
      <w:r>
        <w:rPr>
          <w:rFonts w:ascii="Calibri" w:hAnsi="Calibri" w:cs="Calibri"/>
        </w:rPr>
        <w:t xml:space="preserve"> изложены в новой редакции (Федеральный закон от 01.07.2011 N 169-ФЗ).</w:t>
      </w: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C46B6" w:rsidRDefault="005C46B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w:anchor="Par88" w:history="1">
        <w:r>
          <w:rPr>
            <w:rFonts w:ascii="Calibri" w:hAnsi="Calibri" w:cs="Calibri"/>
            <w:color w:val="0000FF"/>
          </w:rPr>
          <w:t>Пункт 3 статьи 6</w:t>
        </w:r>
      </w:hyperlink>
      <w:r>
        <w:rPr>
          <w:rFonts w:ascii="Calibri" w:hAnsi="Calibri" w:cs="Calibri"/>
        </w:rPr>
        <w:t xml:space="preserve">, </w:t>
      </w:r>
      <w:hyperlink w:anchor="Par112" w:history="1">
        <w:r>
          <w:rPr>
            <w:rFonts w:ascii="Calibri" w:hAnsi="Calibri" w:cs="Calibri"/>
            <w:color w:val="0000FF"/>
          </w:rPr>
          <w:t>пункты 2</w:t>
        </w:r>
      </w:hyperlink>
      <w:r>
        <w:rPr>
          <w:rFonts w:ascii="Calibri" w:hAnsi="Calibri" w:cs="Calibri"/>
        </w:rPr>
        <w:t xml:space="preserve"> и </w:t>
      </w:r>
      <w:hyperlink w:anchor="Par112" w:history="1">
        <w:r>
          <w:rPr>
            <w:rFonts w:ascii="Calibri" w:hAnsi="Calibri" w:cs="Calibri"/>
            <w:color w:val="0000FF"/>
          </w:rPr>
          <w:t>3 статьи 7</w:t>
        </w:r>
      </w:hyperlink>
      <w:r>
        <w:rPr>
          <w:rFonts w:ascii="Calibri" w:hAnsi="Calibri" w:cs="Calibri"/>
        </w:rPr>
        <w:t xml:space="preserve">, </w:t>
      </w:r>
      <w:hyperlink w:anchor="Par503" w:history="1">
        <w:r>
          <w:rPr>
            <w:rFonts w:ascii="Calibri" w:hAnsi="Calibri" w:cs="Calibri"/>
            <w:color w:val="0000FF"/>
          </w:rPr>
          <w:t>пункт 5 части 3 статьи 21</w:t>
        </w:r>
      </w:hyperlink>
      <w:r>
        <w:rPr>
          <w:rFonts w:ascii="Calibri" w:hAnsi="Calibri" w:cs="Calibri"/>
        </w:rPr>
        <w:t xml:space="preserve"> настоящего Федерального закона вступают в силу с 1 июля 2011 года.</w:t>
      </w:r>
    </w:p>
    <w:p w:rsidR="005C46B6" w:rsidRDefault="005C46B6">
      <w:pPr>
        <w:widowControl w:val="0"/>
        <w:autoSpaceDE w:val="0"/>
        <w:autoSpaceDN w:val="0"/>
        <w:adjustRightInd w:val="0"/>
        <w:spacing w:after="0" w:line="240" w:lineRule="auto"/>
        <w:ind w:firstLine="540"/>
        <w:jc w:val="both"/>
        <w:rPr>
          <w:rFonts w:ascii="Calibri" w:hAnsi="Calibri" w:cs="Calibri"/>
        </w:rPr>
      </w:pP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5C46B6" w:rsidRDefault="005C46B6">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5C46B6" w:rsidRDefault="005C46B6">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5C46B6" w:rsidRDefault="005C46B6">
      <w:pPr>
        <w:widowControl w:val="0"/>
        <w:autoSpaceDE w:val="0"/>
        <w:autoSpaceDN w:val="0"/>
        <w:adjustRightInd w:val="0"/>
        <w:spacing w:after="0" w:line="240" w:lineRule="auto"/>
        <w:rPr>
          <w:rFonts w:ascii="Calibri" w:hAnsi="Calibri" w:cs="Calibri"/>
        </w:rPr>
      </w:pPr>
      <w:r>
        <w:rPr>
          <w:rFonts w:ascii="Calibri" w:hAnsi="Calibri" w:cs="Calibri"/>
        </w:rPr>
        <w:t>27 июля 2010 года</w:t>
      </w:r>
    </w:p>
    <w:p w:rsidR="005C46B6" w:rsidRDefault="005C46B6">
      <w:pPr>
        <w:widowControl w:val="0"/>
        <w:autoSpaceDE w:val="0"/>
        <w:autoSpaceDN w:val="0"/>
        <w:adjustRightInd w:val="0"/>
        <w:spacing w:after="0" w:line="240" w:lineRule="auto"/>
        <w:rPr>
          <w:rFonts w:ascii="Calibri" w:hAnsi="Calibri" w:cs="Calibri"/>
        </w:rPr>
      </w:pPr>
      <w:r>
        <w:rPr>
          <w:rFonts w:ascii="Calibri" w:hAnsi="Calibri" w:cs="Calibri"/>
        </w:rPr>
        <w:t>N 210-ФЗ</w:t>
      </w:r>
    </w:p>
    <w:p w:rsidR="005C46B6" w:rsidRDefault="005C46B6">
      <w:pPr>
        <w:widowControl w:val="0"/>
        <w:autoSpaceDE w:val="0"/>
        <w:autoSpaceDN w:val="0"/>
        <w:adjustRightInd w:val="0"/>
        <w:spacing w:after="0" w:line="240" w:lineRule="auto"/>
        <w:rPr>
          <w:rFonts w:ascii="Calibri" w:hAnsi="Calibri" w:cs="Calibri"/>
        </w:rPr>
      </w:pPr>
    </w:p>
    <w:p w:rsidR="005C46B6" w:rsidRDefault="005C46B6">
      <w:pPr>
        <w:widowControl w:val="0"/>
        <w:autoSpaceDE w:val="0"/>
        <w:autoSpaceDN w:val="0"/>
        <w:adjustRightInd w:val="0"/>
        <w:spacing w:after="0" w:line="240" w:lineRule="auto"/>
        <w:rPr>
          <w:rFonts w:ascii="Calibri" w:hAnsi="Calibri" w:cs="Calibri"/>
        </w:rPr>
      </w:pPr>
    </w:p>
    <w:p w:rsidR="005C46B6" w:rsidRDefault="005C46B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B13E5C" w:rsidRDefault="00B13E5C"/>
    <w:sectPr w:rsidR="00B13E5C" w:rsidSect="007046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B6"/>
    <w:rsid w:val="005C46B6"/>
    <w:rsid w:val="00B13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D83D04-7FF1-41A1-8A5F-79EC5214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46B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5C46B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C46B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C46B6"/>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62FD67D88DDC1421B896F82310667CF7FB5EA6CEA529394CB4B71B59962CBAF952CD2D723DC6ED0UEE0J" TargetMode="External"/><Relationship Id="rId21" Type="http://schemas.openxmlformats.org/officeDocument/2006/relationships/hyperlink" Target="consultantplus://offline/ref=A62FD67D88DDC1421B896F82310667CF7FB7EF6DE2599394CB4B71B59962CBAF952CD2D723DC6ED5UEE3J" TargetMode="External"/><Relationship Id="rId42" Type="http://schemas.openxmlformats.org/officeDocument/2006/relationships/hyperlink" Target="consultantplus://offline/ref=A62FD67D88DDC1421B896F82310667CF7FB6E968E8589394CB4B71B59962CBAF952CD2D723DD67D2UEE7J" TargetMode="External"/><Relationship Id="rId63" Type="http://schemas.openxmlformats.org/officeDocument/2006/relationships/hyperlink" Target="consultantplus://offline/ref=A62FD67D88DDC1421B896F82310667CF7FB6E46DE8579394CB4B71B59962CBAF952CD2D723DC6DD4UEE0J" TargetMode="External"/><Relationship Id="rId84" Type="http://schemas.openxmlformats.org/officeDocument/2006/relationships/hyperlink" Target="consultantplus://offline/ref=A62FD67D88DDC1421B896F82310667CF7FB6E46DE8579394CB4B71B59962CBAF952CD2D723DC6DD7UEE3J" TargetMode="External"/><Relationship Id="rId138" Type="http://schemas.openxmlformats.org/officeDocument/2006/relationships/hyperlink" Target="consultantplus://offline/ref=A62FD67D88DDC1421B896F82310667CF7FB5EA6CEA529394CB4B71B59962CBAF952CD2D723DC6ED2UEE6J" TargetMode="External"/><Relationship Id="rId159" Type="http://schemas.openxmlformats.org/officeDocument/2006/relationships/hyperlink" Target="consultantplus://offline/ref=A62FD67D88DDC1421B896F82310667CF7FB7ED6EEE519394CB4B71B59962CBAF952CD2D723DC6DD5UEE0J" TargetMode="External"/><Relationship Id="rId170" Type="http://schemas.openxmlformats.org/officeDocument/2006/relationships/hyperlink" Target="consultantplus://offline/ref=A62FD67D88DDC1421B896F82310667CF7FB6E46DEE529394CB4B71B59962CBAF952CD2D723DC6AD1UEE7J" TargetMode="External"/><Relationship Id="rId191" Type="http://schemas.openxmlformats.org/officeDocument/2006/relationships/hyperlink" Target="consultantplus://offline/ref=A62FD67D88DDC1421B896F82310667CF7FB7ED6EEE519394CB4B71B59962CBAF952CD2D723DC6DD4UEE2J" TargetMode="External"/><Relationship Id="rId205" Type="http://schemas.openxmlformats.org/officeDocument/2006/relationships/hyperlink" Target="consultantplus://offline/ref=A62FD67D88DDC1421B896F82310667CF7FB6E565E2539394CB4B71B59962CBAF952CD2D2U2E0J" TargetMode="External"/><Relationship Id="rId226" Type="http://schemas.openxmlformats.org/officeDocument/2006/relationships/hyperlink" Target="consultantplus://offline/ref=A62FD67D88DDC1421B896F82310667CF7FB3EA6FE9539394CB4B71B59962CBAF952CD2D723DC6ED1UEEFJ" TargetMode="External"/><Relationship Id="rId107" Type="http://schemas.openxmlformats.org/officeDocument/2006/relationships/hyperlink" Target="consultantplus://offline/ref=A62FD67D88DDC1421B896F82310667CF7FB6E46DEE529394CB4B71B59962CBAF952CD2D723DC6DD8UEE1J" TargetMode="External"/><Relationship Id="rId11" Type="http://schemas.openxmlformats.org/officeDocument/2006/relationships/hyperlink" Target="consultantplus://offline/ref=A62FD67D88DDC1421B896F82310667CF7FB6E86BE3509394CB4B71B59962CBAF952CD2D723DC6DD6UEE3J" TargetMode="External"/><Relationship Id="rId32" Type="http://schemas.openxmlformats.org/officeDocument/2006/relationships/hyperlink" Target="consultantplus://offline/ref=A62FD67D88DDC1421B896F82310667CF7FB7EE65E2509394CB4B71B59962CBAF952CD2D723DC6ED1UEEEJ" TargetMode="External"/><Relationship Id="rId53" Type="http://schemas.openxmlformats.org/officeDocument/2006/relationships/hyperlink" Target="consultantplus://offline/ref=A62FD67D88DDC1421B896F82310667CF7FB5EA69ED569394CB4B71B59962CBAF952CD2D723DC6ED2UEE5J" TargetMode="External"/><Relationship Id="rId74" Type="http://schemas.openxmlformats.org/officeDocument/2006/relationships/hyperlink" Target="consultantplus://offline/ref=A62FD67D88DDC1421B896F82310667CF7FB7ED6EEE519394CB4B71B59962CBAF952CD2D723DC6CD9UEEFJ" TargetMode="External"/><Relationship Id="rId128" Type="http://schemas.openxmlformats.org/officeDocument/2006/relationships/hyperlink" Target="consultantplus://offline/ref=A62FD67D88DDC1421B896F82310667CF7FB7ED6EEE519394CB4B71B59962CBAF952CD2D723DC6DD2UEE1J" TargetMode="External"/><Relationship Id="rId149" Type="http://schemas.openxmlformats.org/officeDocument/2006/relationships/hyperlink" Target="consultantplus://offline/ref=A62FD67D88DDC1421B896F82310667CF7FB5EA6CEA529394CB4B71B59962CBAF952CD2D723DC6ED2UEE0J" TargetMode="External"/><Relationship Id="rId5" Type="http://schemas.openxmlformats.org/officeDocument/2006/relationships/hyperlink" Target="consultantplus://offline/ref=A62FD67D88DDC1421B896F82310667CF7FB7EE6BE8509394CB4B71B59962CBAF952CD2D723DC6DD2UEE1J" TargetMode="External"/><Relationship Id="rId95" Type="http://schemas.openxmlformats.org/officeDocument/2006/relationships/hyperlink" Target="consultantplus://offline/ref=A62FD67D88DDC1421B896F82310667CF7FB6E46DE8579394CB4B71B59962CBAF952CD2D723DC6DD7UEEEJ" TargetMode="External"/><Relationship Id="rId160" Type="http://schemas.openxmlformats.org/officeDocument/2006/relationships/hyperlink" Target="consultantplus://offline/ref=A62FD67D88DDC1421B896F82310667CF7FB6E46DE8579394CB4B71B59962CBAF952CD2D723DC6AD1UEE3J" TargetMode="External"/><Relationship Id="rId181" Type="http://schemas.openxmlformats.org/officeDocument/2006/relationships/hyperlink" Target="consultantplus://offline/ref=A62FD67D88DDC1421B896F82310667CF7FB7EE6DEC569394CB4B71B59962CBAF952CD2D723DC6ED0UEE7J" TargetMode="External"/><Relationship Id="rId216" Type="http://schemas.openxmlformats.org/officeDocument/2006/relationships/hyperlink" Target="consultantplus://offline/ref=A62FD67D88DDC1421B896F82310667CF7FB2ED6DEB549394CB4B71B59962CBAF952CD2D723DC6ED1UEEFJ" TargetMode="External"/><Relationship Id="rId237" Type="http://schemas.openxmlformats.org/officeDocument/2006/relationships/hyperlink" Target="consultantplus://offline/ref=A62FD67D88DDC1421B896F82310667CF7FB6E46DEE509394CB4B71B59962CBAF952CD2D723DC66D0UEE6J" TargetMode="External"/><Relationship Id="rId22" Type="http://schemas.openxmlformats.org/officeDocument/2006/relationships/hyperlink" Target="consultantplus://offline/ref=A62FD67D88DDC1421B896F82310667CF7FB7ED69EC579394CB4B71B59962CBAF952CD2D723DC6CD7UEE1J" TargetMode="External"/><Relationship Id="rId43" Type="http://schemas.openxmlformats.org/officeDocument/2006/relationships/hyperlink" Target="consultantplus://offline/ref=A62FD67D88DDC1421B896F82310667CF7FB6E46DEE509394CB4B71B59962CBAF952CD2D723DC69D1UEE1J" TargetMode="External"/><Relationship Id="rId64" Type="http://schemas.openxmlformats.org/officeDocument/2006/relationships/hyperlink" Target="consultantplus://offline/ref=A62FD67D88DDC1421B896F82310667CF7FB7ED6EEE519394CB4B71B59962CBAF952CD2D723DC6CD9UEE0J" TargetMode="External"/><Relationship Id="rId118" Type="http://schemas.openxmlformats.org/officeDocument/2006/relationships/hyperlink" Target="consultantplus://offline/ref=A62FD67D88DDC1421B896F82310667CF7FB7EC6FEB549394CB4B71B59962CBAF952CD2D723DC6FD2UEE2J" TargetMode="External"/><Relationship Id="rId139" Type="http://schemas.openxmlformats.org/officeDocument/2006/relationships/hyperlink" Target="consultantplus://offline/ref=A62FD67D88DDC1421B896F82310667CF7FB5EA6CEA529394CB4B71B59962CBAF952CD2D723DC6ED2UEE4J" TargetMode="External"/><Relationship Id="rId80" Type="http://schemas.openxmlformats.org/officeDocument/2006/relationships/hyperlink" Target="consultantplus://offline/ref=A62FD67D88DDC1421B896F82310667CF7FB6E46DEE509394CB4B71B59962CBAF952CD2D723DC69D5UEE3J" TargetMode="External"/><Relationship Id="rId85" Type="http://schemas.openxmlformats.org/officeDocument/2006/relationships/hyperlink" Target="consultantplus://offline/ref=A62FD67D88DDC1421B896F82310667CF7FB4E56EE8579394CB4B71B599U6E2J" TargetMode="External"/><Relationship Id="rId150" Type="http://schemas.openxmlformats.org/officeDocument/2006/relationships/hyperlink" Target="consultantplus://offline/ref=A62FD67D88DDC1421B896F82310667CF7FB5EA6CEA529394CB4B71B59962CBAF952CD2D723DC6ED2UEE1J" TargetMode="External"/><Relationship Id="rId155" Type="http://schemas.openxmlformats.org/officeDocument/2006/relationships/hyperlink" Target="consultantplus://offline/ref=A62FD67D88DDC1421B896F82310667CF7FB7ED6EEE519394CB4B71B59962CBAF952CD2D723DC6DD5UEE3J" TargetMode="External"/><Relationship Id="rId171" Type="http://schemas.openxmlformats.org/officeDocument/2006/relationships/hyperlink" Target="consultantplus://offline/ref=A62FD67D88DDC1421B896F82310667CF7FB6E46DEE529394CB4B71B59962CBAF952CD2D723DC6AD1UEE4J" TargetMode="External"/><Relationship Id="rId176" Type="http://schemas.openxmlformats.org/officeDocument/2006/relationships/hyperlink" Target="consultantplus://offline/ref=A62FD67D88DDC1421B896F82310667CF7FB6E96CEA519394CB4B71B59962CBAF952CD2D723DC6CD0UEEFJ" TargetMode="External"/><Relationship Id="rId192" Type="http://schemas.openxmlformats.org/officeDocument/2006/relationships/hyperlink" Target="consultantplus://offline/ref=A62FD67D88DDC1421B896F82310667CF7FB1EE6DE3579394CB4B71B59962CBAF952CD2D723DC6ED0UEE0J" TargetMode="External"/><Relationship Id="rId197" Type="http://schemas.openxmlformats.org/officeDocument/2006/relationships/hyperlink" Target="consultantplus://offline/ref=A62FD67D88DDC1421B896F82310667CF7FB6E46CEC529394CB4B71B599U6E2J" TargetMode="External"/><Relationship Id="rId206" Type="http://schemas.openxmlformats.org/officeDocument/2006/relationships/hyperlink" Target="consultantplus://offline/ref=A62FD67D88DDC1421B896F82310667CF7FB6EC6AE9599394CB4B71B59962CBAF952CD2D723DC6ED5UEE6J" TargetMode="External"/><Relationship Id="rId227" Type="http://schemas.openxmlformats.org/officeDocument/2006/relationships/hyperlink" Target="consultantplus://offline/ref=A62FD67D88DDC1421B896F82310667CF7FB7ED6EEE519394CB4B71B59962CBAF952CD2D723DC6DD7UEE2J" TargetMode="External"/><Relationship Id="rId201" Type="http://schemas.openxmlformats.org/officeDocument/2006/relationships/hyperlink" Target="consultantplus://offline/ref=A62FD67D88DDC1421B896F82310667CF7FB5EA69ED509394CB4B71B59962CBAF952CD2D723DC6ED0UEE6J" TargetMode="External"/><Relationship Id="rId222" Type="http://schemas.openxmlformats.org/officeDocument/2006/relationships/hyperlink" Target="consultantplus://offline/ref=A62FD67D88DDC1421B896F82310667CF7FB6E565E2539394CB4B71B59962CBAF952CD2D2U2E4J" TargetMode="External"/><Relationship Id="rId12" Type="http://schemas.openxmlformats.org/officeDocument/2006/relationships/hyperlink" Target="consultantplus://offline/ref=A62FD67D88DDC1421B896F82310667CF7FB6E46DEF599394CB4B71B59962CBAF952CD2D723DD66D7UEE6J" TargetMode="External"/><Relationship Id="rId17" Type="http://schemas.openxmlformats.org/officeDocument/2006/relationships/hyperlink" Target="consultantplus://offline/ref=A62FD67D88DDC1421B896F82310667CF7FB6EC6EEF549394CB4B71B59962CBAF952CD2D723DC6DD6UEE2J" TargetMode="External"/><Relationship Id="rId33" Type="http://schemas.openxmlformats.org/officeDocument/2006/relationships/hyperlink" Target="consultantplus://offline/ref=A62FD67D88DDC1421B896F82310667CF7FB6E46DEE509394CB4B71B59962CBAF952CD2D723DC68D8UEE3J" TargetMode="External"/><Relationship Id="rId38" Type="http://schemas.openxmlformats.org/officeDocument/2006/relationships/hyperlink" Target="consultantplus://offline/ref=A62FD67D88DDC1421B896F82310667CF7FB7ED6EEE519394CB4B71B59962CBAF952CD2D723DC6CD6UEE0J" TargetMode="External"/><Relationship Id="rId59" Type="http://schemas.openxmlformats.org/officeDocument/2006/relationships/hyperlink" Target="consultantplus://offline/ref=A62FD67D88DDC1421B896F82310667CF7FB6E46DE8579394CB4B71B59962CBAF952CD2D723DC6AD4UEEFJ" TargetMode="External"/><Relationship Id="rId103" Type="http://schemas.openxmlformats.org/officeDocument/2006/relationships/hyperlink" Target="consultantplus://offline/ref=A62FD67D88DDC1421B896F82310667CF7FB5EA6CEA529394CB4B71B59962CBAF952CD2D723DC6ED0UEE2J" TargetMode="External"/><Relationship Id="rId108" Type="http://schemas.openxmlformats.org/officeDocument/2006/relationships/hyperlink" Target="consultantplus://offline/ref=A62FD67D88DDC1421B896F82310667CF7FB6E46DEE529394CB4B71B59962CBAF952CD2D723DC6DD8UEEEJ" TargetMode="External"/><Relationship Id="rId124" Type="http://schemas.openxmlformats.org/officeDocument/2006/relationships/hyperlink" Target="consultantplus://offline/ref=A62FD67D88DDC1421B896F82310667CF7FB6E46DE8579394CB4B71B59962CBAF952CD2D723DC6DD9UEE6J" TargetMode="External"/><Relationship Id="rId129" Type="http://schemas.openxmlformats.org/officeDocument/2006/relationships/hyperlink" Target="consultantplus://offline/ref=A62FD67D88DDC1421B896F82310667CF7FB5EA6CEA529394CB4B71B59962CBAF952CD2D723DC6ED3UEE2J" TargetMode="External"/><Relationship Id="rId54" Type="http://schemas.openxmlformats.org/officeDocument/2006/relationships/hyperlink" Target="consultantplus://offline/ref=A62FD67D88DDC1421B896F82310667CF7FB7ED6EEE519394CB4B71B59962CBAF952CD2D723DC6CD9UEE4J" TargetMode="External"/><Relationship Id="rId70" Type="http://schemas.openxmlformats.org/officeDocument/2006/relationships/hyperlink" Target="consultantplus://offline/ref=A62FD67D88DDC1421B896F82310667CF7FB6E965EC519394CB4B71B59962CBAF952CD2D723DC6FD5UEE2J" TargetMode="External"/><Relationship Id="rId75" Type="http://schemas.openxmlformats.org/officeDocument/2006/relationships/hyperlink" Target="consultantplus://offline/ref=A62FD67D88DDC1421B896F82310667CF7FB7ED6EEE519394CB4B71B59962CBAF952CD2D723DC6CD8UEE6J" TargetMode="External"/><Relationship Id="rId91" Type="http://schemas.openxmlformats.org/officeDocument/2006/relationships/hyperlink" Target="consultantplus://offline/ref=A62FD67D88DDC1421B896F82310667CF7FB6E869EA519394CB4B71B59962CBAF952CD2D723DC6FD1UEE5J" TargetMode="External"/><Relationship Id="rId96" Type="http://schemas.openxmlformats.org/officeDocument/2006/relationships/hyperlink" Target="consultantplus://offline/ref=A62FD67D88DDC1421B896F82310667CF7FB6EF6FEB529394CB4B71B59962CBAF952CD2D723DC6ED2UEE4J" TargetMode="External"/><Relationship Id="rId140" Type="http://schemas.openxmlformats.org/officeDocument/2006/relationships/hyperlink" Target="consultantplus://offline/ref=A62FD67D88DDC1421B896F82310667CF7FB7ED6EEE519394CB4B71B59962CBAF952CD2D723DC6DD2UEEFJ" TargetMode="External"/><Relationship Id="rId145" Type="http://schemas.openxmlformats.org/officeDocument/2006/relationships/hyperlink" Target="consultantplus://offline/ref=A62FD67D88DDC1421B896F82310667CF7FB7ED6EEE519394CB4B71B59962CBAF952CD2D723DC6DD5UEE7J" TargetMode="External"/><Relationship Id="rId161" Type="http://schemas.openxmlformats.org/officeDocument/2006/relationships/hyperlink" Target="consultantplus://offline/ref=A62FD67D88DDC1421B896F82310667CF7FB6E46DE8579394CB4B71B59962CBAF952CD2D723DC6AD1UEE1J" TargetMode="External"/><Relationship Id="rId166" Type="http://schemas.openxmlformats.org/officeDocument/2006/relationships/hyperlink" Target="consultantplus://offline/ref=A62FD67D88DDC1421B896F82310667CF7FB7ED6EEE519394CB4B71B59962CBAF952CD2D723DC6DD5UEE1J" TargetMode="External"/><Relationship Id="rId182" Type="http://schemas.openxmlformats.org/officeDocument/2006/relationships/hyperlink" Target="consultantplus://offline/ref=A62FD67D88DDC1421B896F82310667CF7FB1EE6BEB539394CB4B71B59962CBAF952CD2D723DC6ED3UEE3J" TargetMode="External"/><Relationship Id="rId187" Type="http://schemas.openxmlformats.org/officeDocument/2006/relationships/hyperlink" Target="consultantplus://offline/ref=A62FD67D88DDC1421B896F82310667CF7FB6EC6AE9569394CB4B71B59962CBAF952CD2D723DC6ED0UEE6J" TargetMode="External"/><Relationship Id="rId217" Type="http://schemas.openxmlformats.org/officeDocument/2006/relationships/hyperlink" Target="consultantplus://offline/ref=A62FD67D88DDC1421B896F82310667CF7FB6E565E2539394CB4B71B59962CBAF952CD2D2U2E4J" TargetMode="External"/><Relationship Id="rId1" Type="http://schemas.openxmlformats.org/officeDocument/2006/relationships/styles" Target="styles.xml"/><Relationship Id="rId6" Type="http://schemas.openxmlformats.org/officeDocument/2006/relationships/hyperlink" Target="consultantplus://offline/ref=A62FD67D88DDC1421B896F82310667CF7FB6E46DEE509394CB4B71B59962CBAF952CD2D723DC68D8UEE4J" TargetMode="External"/><Relationship Id="rId212" Type="http://schemas.openxmlformats.org/officeDocument/2006/relationships/hyperlink" Target="consultantplus://offline/ref=A62FD67D88DDC1421B896F82310667CF7FB5EA69ED509394CB4B71B59962CBAF952CD2D723DC6ED0UEE5J" TargetMode="External"/><Relationship Id="rId233" Type="http://schemas.openxmlformats.org/officeDocument/2006/relationships/hyperlink" Target="consultantplus://offline/ref=A62FD67D88DDC1421B896F82310667CF7FB6E86BE3509394CB4B71B59962CBAF952CD2D723DC6CD8UEE1J" TargetMode="External"/><Relationship Id="rId238" Type="http://schemas.openxmlformats.org/officeDocument/2006/relationships/fontTable" Target="fontTable.xml"/><Relationship Id="rId23" Type="http://schemas.openxmlformats.org/officeDocument/2006/relationships/hyperlink" Target="consultantplus://offline/ref=A62FD67D88DDC1421B896F82310667CF7FB4E468E2589394CB4B71B59962CBAF952CD2D723DC6FD3UEE5J" TargetMode="External"/><Relationship Id="rId28" Type="http://schemas.openxmlformats.org/officeDocument/2006/relationships/hyperlink" Target="consultantplus://offline/ref=A62FD67D88DDC1421B896F82310667CF7FB5EA6CEA529394CB4B71B59962CBAF952CD2D723DC6ED0UEE5J" TargetMode="External"/><Relationship Id="rId49" Type="http://schemas.openxmlformats.org/officeDocument/2006/relationships/hyperlink" Target="consultantplus://offline/ref=A62FD67D88DDC1421B896F82310667CF7FB6EA6CEE519394CB4B71B59962CBAF952CD2D723DC6ED5UEE0J" TargetMode="External"/><Relationship Id="rId114" Type="http://schemas.openxmlformats.org/officeDocument/2006/relationships/hyperlink" Target="consultantplus://offline/ref=A62FD67D88DDC1421B896F82310667CF7FB7ED69EC579394CB4B71B59962CBAF952CD2D723DC6CD7UEE1J" TargetMode="External"/><Relationship Id="rId119" Type="http://schemas.openxmlformats.org/officeDocument/2006/relationships/hyperlink" Target="consultantplus://offline/ref=A62FD67D88DDC1421B896F82310667CF7FB5EA6CEA529394CB4B71B59962CBAF952CD2D723DC6ED0UEEEJ" TargetMode="External"/><Relationship Id="rId44" Type="http://schemas.openxmlformats.org/officeDocument/2006/relationships/hyperlink" Target="consultantplus://offline/ref=A62FD67D88DDC1421B896F82310667CF7FB6E46DE8579394CB4B71B59962CBAF952CD2D723DC6DD5UEE1J" TargetMode="External"/><Relationship Id="rId60" Type="http://schemas.openxmlformats.org/officeDocument/2006/relationships/hyperlink" Target="consultantplus://offline/ref=A62FD67D88DDC1421B896F82310667CF7FB4E56CEB509394CB4B71B59962CBAF952CD2D525UDEAJ" TargetMode="External"/><Relationship Id="rId65" Type="http://schemas.openxmlformats.org/officeDocument/2006/relationships/hyperlink" Target="consultantplus://offline/ref=A62FD67D88DDC1421B896F82310667CF7FB6E46DEE509394CB4B71B59962CBAF952CD2D723DC69D2UEE1J" TargetMode="External"/><Relationship Id="rId81" Type="http://schemas.openxmlformats.org/officeDocument/2006/relationships/hyperlink" Target="consultantplus://offline/ref=A62FD67D88DDC1421B896F82310667CF7FB7ED6EEE519394CB4B71B59962CBAF952CD2D723DC6CD8UEE3J" TargetMode="External"/><Relationship Id="rId86" Type="http://schemas.openxmlformats.org/officeDocument/2006/relationships/hyperlink" Target="consultantplus://offline/ref=A62FD67D88DDC1421B896F82310667CF7FB7ED6EEE519394CB4B71B59962CBAF952CD2D723DC6CD8UEEEJ" TargetMode="External"/><Relationship Id="rId130" Type="http://schemas.openxmlformats.org/officeDocument/2006/relationships/hyperlink" Target="consultantplus://offline/ref=A62FD67D88DDC1421B896F82310667CF7FB5EA6CEA529394CB4B71B59962CBAF952CD2D723DC6ED3UEE0J" TargetMode="External"/><Relationship Id="rId135" Type="http://schemas.openxmlformats.org/officeDocument/2006/relationships/hyperlink" Target="consultantplus://offline/ref=A62FD67D88DDC1421B896F82310667CF7FB6EA6CEE519394CB4B71B59962CBAF952CD2D723DC6DD3UEE2J" TargetMode="External"/><Relationship Id="rId151" Type="http://schemas.openxmlformats.org/officeDocument/2006/relationships/hyperlink" Target="consultantplus://offline/ref=A62FD67D88DDC1421B896F82310667CF7FB6E46DE8579394CB4B71B59962CBAF952CD2D723DC6DD8UEE1J" TargetMode="External"/><Relationship Id="rId156" Type="http://schemas.openxmlformats.org/officeDocument/2006/relationships/hyperlink" Target="consultantplus://offline/ref=A62FD67D88DDC1421B896F82310667CF7FB7EC6FEB549394CB4B71B59962CBAF952CD2D723DC6FD2UEE2J" TargetMode="External"/><Relationship Id="rId177" Type="http://schemas.openxmlformats.org/officeDocument/2006/relationships/hyperlink" Target="consultantplus://offline/ref=A62FD67D88DDC1421B896F82310667CF7FB6E96CEA519394CB4B71B59962CBAF952CD2D723DC6ED5UEE7J" TargetMode="External"/><Relationship Id="rId198" Type="http://schemas.openxmlformats.org/officeDocument/2006/relationships/hyperlink" Target="consultantplus://offline/ref=A62FD67D88DDC1421B896F82310667CF7FB1EF68EF559394CB4B71B59962CBAF952CD2D723DC6ED0UEE7J" TargetMode="External"/><Relationship Id="rId172" Type="http://schemas.openxmlformats.org/officeDocument/2006/relationships/hyperlink" Target="consultantplus://offline/ref=A62FD67D88DDC1421B896F82310667CF7FB6E46DE8579394CB4B71B59962CBAF952CD2D723DC6AD0UEE7J" TargetMode="External"/><Relationship Id="rId193" Type="http://schemas.openxmlformats.org/officeDocument/2006/relationships/hyperlink" Target="consultantplus://offline/ref=A62FD67D88DDC1421B896F82310667CF7FB1EE6DE3579394CB4B71B59962CBAF952CD2D723DC6ED6UEE0J" TargetMode="External"/><Relationship Id="rId202" Type="http://schemas.openxmlformats.org/officeDocument/2006/relationships/hyperlink" Target="consultantplus://offline/ref=A62FD67D88DDC1421B896F82310667CF7FB7EF6DE2599394CB4B71B59962CBAF952CD2D723DC6ED5UEE0J" TargetMode="External"/><Relationship Id="rId207" Type="http://schemas.openxmlformats.org/officeDocument/2006/relationships/hyperlink" Target="consultantplus://offline/ref=A62FD67D88DDC1421B896F82310667CF7FB6E46DEE529394CB4B71B59962CBAF952CD2D723DC6AD1UEE5J" TargetMode="External"/><Relationship Id="rId223" Type="http://schemas.openxmlformats.org/officeDocument/2006/relationships/hyperlink" Target="consultantplus://offline/ref=A62FD67D88DDC1421B896F82310667CF7FB7ED6EEE519394CB4B71B59962CBAF952CD2D723DC6DD7UEE7J" TargetMode="External"/><Relationship Id="rId228" Type="http://schemas.openxmlformats.org/officeDocument/2006/relationships/hyperlink" Target="consultantplus://offline/ref=A62FD67D88DDC1421B896F82310667CF7FB6E46DEE509394CB4B71B59962CBAF952CD2D723DC69D7UEE4J" TargetMode="External"/><Relationship Id="rId13" Type="http://schemas.openxmlformats.org/officeDocument/2006/relationships/hyperlink" Target="consultantplus://offline/ref=A62FD67D88DDC1421B896F82310667CF7FB4E468E2589394CB4B71B59962CBAF952CD2D723DC6FD3UEE5J" TargetMode="External"/><Relationship Id="rId18" Type="http://schemas.openxmlformats.org/officeDocument/2006/relationships/hyperlink" Target="consultantplus://offline/ref=A62FD67D88DDC1421B896F82310667CF7FB5EA69ED509394CB4B71B59962CBAF952CD2D723DC6ED1UEEFJ" TargetMode="External"/><Relationship Id="rId39" Type="http://schemas.openxmlformats.org/officeDocument/2006/relationships/hyperlink" Target="consultantplus://offline/ref=A62FD67D88DDC1421B896F82310667CF7FB6E46DEE509394CB4B71B59962CBAF952CD2D723DC68D8UEE1J" TargetMode="External"/><Relationship Id="rId109" Type="http://schemas.openxmlformats.org/officeDocument/2006/relationships/hyperlink" Target="consultantplus://offline/ref=A62FD67D88DDC1421B896F82310667CF7FB6E565E2539394CB4B71B59962CBAF952CD2D2U2E0J" TargetMode="External"/><Relationship Id="rId34" Type="http://schemas.openxmlformats.org/officeDocument/2006/relationships/hyperlink" Target="consultantplus://offline/ref=A62FD67D88DDC1421B896F82310667CF7FB6E46DE8579394CB4B71B59962CBAF952CD2D723DC6DD5UEE4J" TargetMode="External"/><Relationship Id="rId50" Type="http://schemas.openxmlformats.org/officeDocument/2006/relationships/hyperlink" Target="consultantplus://offline/ref=A62FD67D88DDC1421B896F82310667CF7FB7ED6EEE519394CB4B71B59962CBAF952CD2D723DC6CD6UEEFJ" TargetMode="External"/><Relationship Id="rId55" Type="http://schemas.openxmlformats.org/officeDocument/2006/relationships/hyperlink" Target="consultantplus://offline/ref=A62FD67D88DDC1421B896F82310667CF7FB6E46DEF599394CB4B71B59962CBAF952CD2D723DD66D7UEE6J" TargetMode="External"/><Relationship Id="rId76" Type="http://schemas.openxmlformats.org/officeDocument/2006/relationships/hyperlink" Target="consultantplus://offline/ref=A62FD67D88DDC1421B896F82310667CF7FB7EE6EEA549394CB4B71B59962CBAF952CD2D723DC6ED0UEEEJ" TargetMode="External"/><Relationship Id="rId97" Type="http://schemas.openxmlformats.org/officeDocument/2006/relationships/hyperlink" Target="consultantplus://offline/ref=A62FD67D88DDC1421B896F82310667CF7FB7ED6EEE519394CB4B71B59962CBAF952CD2D723DC6DD1UEE4J" TargetMode="External"/><Relationship Id="rId104" Type="http://schemas.openxmlformats.org/officeDocument/2006/relationships/hyperlink" Target="consultantplus://offline/ref=A62FD67D88DDC1421B896F82310667CF7FB6E46DEE529394CB4B71B59962CBAF952CD2D723DC6DD8UEE2J" TargetMode="External"/><Relationship Id="rId120" Type="http://schemas.openxmlformats.org/officeDocument/2006/relationships/hyperlink" Target="consultantplus://offline/ref=A62FD67D88DDC1421B896F82310667CF7FB5EA6CEA529394CB4B71B59962CBAF952CD2D723DC6ED3UEE6J" TargetMode="External"/><Relationship Id="rId125" Type="http://schemas.openxmlformats.org/officeDocument/2006/relationships/hyperlink" Target="consultantplus://offline/ref=A62FD67D88DDC1421B896F82310667CF7FB6E46DE8579394CB4B71B59962CBAF952CD2D723DC6DD9UEE4J" TargetMode="External"/><Relationship Id="rId141" Type="http://schemas.openxmlformats.org/officeDocument/2006/relationships/hyperlink" Target="consultantplus://offline/ref=A62FD67D88DDC1421B896F82310667CF7FB6E46DE8579394CB4B71B59962CBAF952CD2D723DC6DD8UEE7J" TargetMode="External"/><Relationship Id="rId146" Type="http://schemas.openxmlformats.org/officeDocument/2006/relationships/hyperlink" Target="consultantplus://offline/ref=A62FD67D88DDC1421B896F82310667CF77B3E564EB5BCE9EC3127DB7U9EEJ" TargetMode="External"/><Relationship Id="rId167" Type="http://schemas.openxmlformats.org/officeDocument/2006/relationships/hyperlink" Target="consultantplus://offline/ref=A62FD67D88DDC1421B896F82310667CF7FB6E46DE8579394CB4B71B59962CBAF952CD2D723DC6AD1UEEFJ" TargetMode="External"/><Relationship Id="rId188" Type="http://schemas.openxmlformats.org/officeDocument/2006/relationships/hyperlink" Target="consultantplus://offline/ref=A62FD67D88DDC1421B896F82310667CF7FB7ED6EEE519394CB4B71B59962CBAF952CD2D723DC6DD4UEE4J" TargetMode="External"/><Relationship Id="rId7" Type="http://schemas.openxmlformats.org/officeDocument/2006/relationships/hyperlink" Target="consultantplus://offline/ref=A62FD67D88DDC1421B896F82310667CF7FB6E46DEE529394CB4B71B59962CBAF952CD2D723DC6DD8UEE6J" TargetMode="External"/><Relationship Id="rId71" Type="http://schemas.openxmlformats.org/officeDocument/2006/relationships/hyperlink" Target="consultantplus://offline/ref=A62FD67D88DDC1421B896F82310667CF7FB6EA6FEA579394CB4B71B59962CBAF952CD2D723DC6ED6UEE3J" TargetMode="External"/><Relationship Id="rId92" Type="http://schemas.openxmlformats.org/officeDocument/2006/relationships/hyperlink" Target="consultantplus://offline/ref=A62FD67D88DDC1421B896F82310667CF7FB6E46DEE529394CB4B71B59962CBAF952CD2D723DC6DD8UEE4J" TargetMode="External"/><Relationship Id="rId162" Type="http://schemas.openxmlformats.org/officeDocument/2006/relationships/hyperlink" Target="consultantplus://offline/ref=A62FD67D88DDC1421B896F82310667CF7FB7EE6DED559394CB4B71B59962CBAF952CD2D723DC6ED9UEE0J" TargetMode="External"/><Relationship Id="rId183" Type="http://schemas.openxmlformats.org/officeDocument/2006/relationships/hyperlink" Target="consultantplus://offline/ref=A62FD67D88DDC1421B896F82310667CF7FB7EE6DEF569394CB4B71B59962CBAF952CD2D723DC6ED0UEE5J" TargetMode="External"/><Relationship Id="rId213" Type="http://schemas.openxmlformats.org/officeDocument/2006/relationships/hyperlink" Target="consultantplus://offline/ref=A62FD67D88DDC1421B896F82310667CF7FB7EF6DE2599394CB4B71B59962CBAF952CD2D723DC6ED5UEEFJ" TargetMode="External"/><Relationship Id="rId218" Type="http://schemas.openxmlformats.org/officeDocument/2006/relationships/hyperlink" Target="consultantplus://offline/ref=A62FD67D88DDC1421B896F82310667CF7FB0EF6AE2569394CB4B71B599U6E2J" TargetMode="External"/><Relationship Id="rId234" Type="http://schemas.openxmlformats.org/officeDocument/2006/relationships/hyperlink" Target="consultantplus://offline/ref=A62FD67D88DDC1421B896F82310667CF7FB6E86BE3509394CB4B71B59962CBAF952CD2D723DC6DD6UEE3J" TargetMode="External"/><Relationship Id="rId239"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consultantplus://offline/ref=A62FD67D88DDC1421B896F82310667CF7FB7ED6EEE519394CB4B71B59962CBAF952CD2D723DC6CD6UEE4J" TargetMode="External"/><Relationship Id="rId24" Type="http://schemas.openxmlformats.org/officeDocument/2006/relationships/hyperlink" Target="consultantplus://offline/ref=A62FD67D88DDC1421B896F82310667CF7FB6EC6EEF549394CB4B71B59962CBAF952CD2D723DC6DD6UEE2J" TargetMode="External"/><Relationship Id="rId40" Type="http://schemas.openxmlformats.org/officeDocument/2006/relationships/hyperlink" Target="consultantplus://offline/ref=A62FD67D88DDC1421B896F82310667CF7FB6E46DE8579394CB4B71B59962CBAF952CD2D723DC6DD5UEE2J" TargetMode="External"/><Relationship Id="rId45" Type="http://schemas.openxmlformats.org/officeDocument/2006/relationships/hyperlink" Target="consultantplus://offline/ref=A62FD67D88DDC1421B896F82310667CF7FB7ED6EEE519394CB4B71B59962CBAF952CD2D723DC6CD6UEEEJ" TargetMode="External"/><Relationship Id="rId66" Type="http://schemas.openxmlformats.org/officeDocument/2006/relationships/hyperlink" Target="consultantplus://offline/ref=A62FD67D88DDC1421B896F82310667CF7FB7ED6EEE519394CB4B71B59962CBAF952CD2D723DC6CD9UEEEJ" TargetMode="External"/><Relationship Id="rId87" Type="http://schemas.openxmlformats.org/officeDocument/2006/relationships/hyperlink" Target="consultantplus://offline/ref=A62FD67D88DDC1421B896F82310667CF7FB7EA6FEB589394CB4B71B59962CBAF952CD2D126UDE5J" TargetMode="External"/><Relationship Id="rId110" Type="http://schemas.openxmlformats.org/officeDocument/2006/relationships/hyperlink" Target="consultantplus://offline/ref=A62FD67D88DDC1421B896F82310667CF7FB5E46DEF589394CB4B71B59962CBAF952CD2D723DC6CD1UEEFJ" TargetMode="External"/><Relationship Id="rId115" Type="http://schemas.openxmlformats.org/officeDocument/2006/relationships/hyperlink" Target="consultantplus://offline/ref=A62FD67D88DDC1421B896F82310667CF7FB7ED69EC579394CB4B71B59962CBAF952CD2D723DC6CD6UEE3J" TargetMode="External"/><Relationship Id="rId131" Type="http://schemas.openxmlformats.org/officeDocument/2006/relationships/hyperlink" Target="consultantplus://offline/ref=A62FD67D88DDC1421B896F82310667CF7FB6E46DE8579394CB4B71B59962CBAF952CD2D723DC6DD9UEE5J" TargetMode="External"/><Relationship Id="rId136" Type="http://schemas.openxmlformats.org/officeDocument/2006/relationships/hyperlink" Target="consultantplus://offline/ref=A62FD67D88DDC1421B896F82310667CF7FB6E46DE8579394CB4B71B59962CBAF952CD2D723DC6DD9UEE1J" TargetMode="External"/><Relationship Id="rId157" Type="http://schemas.openxmlformats.org/officeDocument/2006/relationships/hyperlink" Target="consultantplus://offline/ref=A62FD67D88DDC1421B896F82310667CF7FB4E46CE8509394CB4B71B59962CBAF952CD2UDE2J" TargetMode="External"/><Relationship Id="rId178" Type="http://schemas.openxmlformats.org/officeDocument/2006/relationships/hyperlink" Target="consultantplus://offline/ref=A62FD67D88DDC1421B896F82310667CF7FB1EE6BEB539394CB4B71B59962CBAF952CD2D723DC6ED3UEE7J" TargetMode="External"/><Relationship Id="rId61" Type="http://schemas.openxmlformats.org/officeDocument/2006/relationships/hyperlink" Target="consultantplus://offline/ref=A62FD67D88DDC1421B896F82310667CF7FB6E46DE8579394CB4B71B59962CBAF952CD2D723DC6DD4UEE3J" TargetMode="External"/><Relationship Id="rId82" Type="http://schemas.openxmlformats.org/officeDocument/2006/relationships/hyperlink" Target="consultantplus://offline/ref=A62FD67D88DDC1421B896F82310667CF7FB6E46DE8579394CB4B71B59962CBAF952CD2D723DC6DD7UEE5J" TargetMode="External"/><Relationship Id="rId152" Type="http://schemas.openxmlformats.org/officeDocument/2006/relationships/hyperlink" Target="consultantplus://offline/ref=A62FD67D88DDC1421B896F82310667CF7FB6E46DE8579394CB4B71B59962CBAF952CD2D723DC6AD1UEE4J" TargetMode="External"/><Relationship Id="rId173" Type="http://schemas.openxmlformats.org/officeDocument/2006/relationships/hyperlink" Target="consultantplus://offline/ref=A62FD67D88DDC1421B896F82310667CF7FB6E965EB599394CB4B71B59962CBAF952CD2D723DC6FD0UEE4J" TargetMode="External"/><Relationship Id="rId194" Type="http://schemas.openxmlformats.org/officeDocument/2006/relationships/hyperlink" Target="consultantplus://offline/ref=A62FD67D88DDC1421B896F82310667CF7FB1EE68EC519394CB4B71B59962CBAF952CD2D723DC6ED1UEE5J" TargetMode="External"/><Relationship Id="rId199" Type="http://schemas.openxmlformats.org/officeDocument/2006/relationships/hyperlink" Target="consultantplus://offline/ref=A62FD67D88DDC1421B896F82310667CF7FB7ED6EEE519394CB4B71B59962CBAF952CD2D723DC6DD4UEE1J" TargetMode="External"/><Relationship Id="rId203" Type="http://schemas.openxmlformats.org/officeDocument/2006/relationships/hyperlink" Target="consultantplus://offline/ref=A62FD67D88DDC1421B896F82310667CF7FB6EC6AE9599394CB4B71B59962CBAF952CD2D723DC6ED0UEE6J" TargetMode="External"/><Relationship Id="rId208" Type="http://schemas.openxmlformats.org/officeDocument/2006/relationships/hyperlink" Target="consultantplus://offline/ref=A62FD67D88DDC1421B896F82310667CF7FB1EA6AE8509394CB4B71B59962CBAF952CD2D723DC6ED0UEE2J" TargetMode="External"/><Relationship Id="rId229" Type="http://schemas.openxmlformats.org/officeDocument/2006/relationships/hyperlink" Target="consultantplus://offline/ref=A62FD67D88DDC1421B896F82310667CF7FB6EF6FE2509394CB4B71B59962CBAF952CD2D723DC6FD3UEE4J" TargetMode="External"/><Relationship Id="rId19" Type="http://schemas.openxmlformats.org/officeDocument/2006/relationships/hyperlink" Target="consultantplus://offline/ref=A62FD67D88DDC1421B896F82310667CF7FB6E869EA519394CB4B71B59962CBAF952CD2D723DC6FD1UEE5J" TargetMode="External"/><Relationship Id="rId224" Type="http://schemas.openxmlformats.org/officeDocument/2006/relationships/hyperlink" Target="consultantplus://offline/ref=A62FD67D88DDC1421B896F82310667CF7FB6E965EB599394CB4B71B59962CBAF952CD2D723DC6FD0UEE2J" TargetMode="External"/><Relationship Id="rId14" Type="http://schemas.openxmlformats.org/officeDocument/2006/relationships/hyperlink" Target="consultantplus://offline/ref=A62FD67D88DDC1421B896F82310667CF7FB6E968E8589394CB4B71B59962CBAF952CD2D723DD67D2UEE7J" TargetMode="External"/><Relationship Id="rId30" Type="http://schemas.openxmlformats.org/officeDocument/2006/relationships/hyperlink" Target="consultantplus://offline/ref=A62FD67D88DDC1421B896F82310667CF7FB6E46DEE529394CB4B71B59962CBAF952CD2D723DC6DD8UEE7J" TargetMode="External"/><Relationship Id="rId35" Type="http://schemas.openxmlformats.org/officeDocument/2006/relationships/hyperlink" Target="consultantplus://offline/ref=A62FD67D88DDC1421B896F82310667CF7FB6E46DEE509394CB4B71B59962CBAF952CD2D723DC68D8UEE0J" TargetMode="External"/><Relationship Id="rId56" Type="http://schemas.openxmlformats.org/officeDocument/2006/relationships/hyperlink" Target="consultantplus://offline/ref=A62FD67D88DDC1421B896F82310667CF7FB7ED6EEE519394CB4B71B59962CBAF952CD2D723DC6CD9UEE5J" TargetMode="External"/><Relationship Id="rId77" Type="http://schemas.openxmlformats.org/officeDocument/2006/relationships/hyperlink" Target="consultantplus://offline/ref=A62FD67D88DDC1421B896F82310667CF7FB7EE69E3599394CB4B71B59962CBAF952CD2D723DC6ED1UEEFJ" TargetMode="External"/><Relationship Id="rId100" Type="http://schemas.openxmlformats.org/officeDocument/2006/relationships/hyperlink" Target="consultantplus://offline/ref=A62FD67D88DDC1421B896F82310667CF7FB7ED6EEE549394CB4B71B59962CBAF952CD2D723DC6ED0UEE6J" TargetMode="External"/><Relationship Id="rId105" Type="http://schemas.openxmlformats.org/officeDocument/2006/relationships/hyperlink" Target="consultantplus://offline/ref=A62FD67D88DDC1421B896F82310667CF7FB6E46DEE529394CB4B71B59962CBAF952CD2D723DC6DD8UEE3J" TargetMode="External"/><Relationship Id="rId126" Type="http://schemas.openxmlformats.org/officeDocument/2006/relationships/hyperlink" Target="consultantplus://offline/ref=A62FD67D88DDC1421B896F82310667CF7FB7ED6EEE519394CB4B71B59962CBAF952CD2D723DC6DD2UEE0J" TargetMode="External"/><Relationship Id="rId147" Type="http://schemas.openxmlformats.org/officeDocument/2006/relationships/hyperlink" Target="consultantplus://offline/ref=A62FD67D88DDC1421B896F82310667CF7FB5EA6CEA529394CB4B71B59962CBAF952CD2D723DC6ED2UEE2J" TargetMode="External"/><Relationship Id="rId168" Type="http://schemas.openxmlformats.org/officeDocument/2006/relationships/hyperlink" Target="consultantplus://offline/ref=A62FD67D88DDC1421B896F82310667CF7FB7E968E2519394CB4B71B59962CBAF952CD2D723DC6FD3UEE7J" TargetMode="External"/><Relationship Id="rId8" Type="http://schemas.openxmlformats.org/officeDocument/2006/relationships/hyperlink" Target="consultantplus://offline/ref=A62FD67D88DDC1421B896F82310667CF7FB1EA65E3509394CB4B71B59962CBAF952CD2D723DC6FD1UEE0J" TargetMode="External"/><Relationship Id="rId51" Type="http://schemas.openxmlformats.org/officeDocument/2006/relationships/hyperlink" Target="consultantplus://offline/ref=A62FD67D88DDC1421B896F82310667CF77B3E564EB5BCE9EC3127DB7U9EEJ" TargetMode="External"/><Relationship Id="rId72" Type="http://schemas.openxmlformats.org/officeDocument/2006/relationships/hyperlink" Target="consultantplus://offline/ref=A62FD67D88DDC1421B896F82310667CF7FB6E46DE8579394CB4B71B59962CBAF952CD2D723DC6DD7UEE6J" TargetMode="External"/><Relationship Id="rId93" Type="http://schemas.openxmlformats.org/officeDocument/2006/relationships/hyperlink" Target="consultantplus://offline/ref=A62FD67D88DDC1421B896F82310667CF7FB6E46DE8579394CB4B71B59962CBAF952CD2D723DC6DD7UEE1J" TargetMode="External"/><Relationship Id="rId98" Type="http://schemas.openxmlformats.org/officeDocument/2006/relationships/hyperlink" Target="consultantplus://offline/ref=A62FD67D88DDC1421B896F82310667CF7FB7EE6DE8549394CB4B71B59962CBAF952CD2D723DC6ED0UEE7J" TargetMode="External"/><Relationship Id="rId121" Type="http://schemas.openxmlformats.org/officeDocument/2006/relationships/hyperlink" Target="consultantplus://offline/ref=A62FD67D88DDC1421B896F82310667CF7FB7EA6FEF539394CB4B71B59962CBAF952CD2D723DC6ED0UEE6J" TargetMode="External"/><Relationship Id="rId142" Type="http://schemas.openxmlformats.org/officeDocument/2006/relationships/hyperlink" Target="consultantplus://offline/ref=A62FD67D88DDC1421B896F82310667CF7FB6E46DE8579394CB4B71B59962CBAF952CD2D723DC6DD8UEE4J" TargetMode="External"/><Relationship Id="rId163" Type="http://schemas.openxmlformats.org/officeDocument/2006/relationships/hyperlink" Target="consultantplus://offline/ref=A62FD67D88DDC1421B896F82310667CF7FB4E868E2589394CB4B71B599U6E2J" TargetMode="External"/><Relationship Id="rId184" Type="http://schemas.openxmlformats.org/officeDocument/2006/relationships/hyperlink" Target="consultantplus://offline/ref=A62FD67D88DDC1421B896F82310667CF7FB7EE6BE8509394CB4B71B59962CBAF952CD2D723DC6DD2UEEFJ" TargetMode="External"/><Relationship Id="rId189" Type="http://schemas.openxmlformats.org/officeDocument/2006/relationships/hyperlink" Target="consultantplus://offline/ref=A62FD67D88DDC1421B896F82310667CF7FB7ED6EEE519394CB4B71B59962CBAF952CD2D723DC6DD4UEE5J" TargetMode="External"/><Relationship Id="rId219" Type="http://schemas.openxmlformats.org/officeDocument/2006/relationships/hyperlink" Target="consultantplus://offline/ref=A62FD67D88DDC1421B896F82310667CF7FB1E46AEC559394CB4B71B59962CBAF952CD2D723DC6ED0UEE3J" TargetMode="External"/><Relationship Id="rId3" Type="http://schemas.openxmlformats.org/officeDocument/2006/relationships/webSettings" Target="webSettings.xml"/><Relationship Id="rId214" Type="http://schemas.openxmlformats.org/officeDocument/2006/relationships/hyperlink" Target="consultantplus://offline/ref=A62FD67D88DDC1421B896F82310667CF7FB4EC6BE2599394CB4B71B59962CBAF952CD2D723DC6ED1UEEFJ" TargetMode="External"/><Relationship Id="rId230" Type="http://schemas.openxmlformats.org/officeDocument/2006/relationships/hyperlink" Target="consultantplus://offline/ref=A62FD67D88DDC1421B896F82310667CF7FB6E46DEE509394CB4B71B59962CBAF952CD2D723DC69D7UEE5J" TargetMode="External"/><Relationship Id="rId235" Type="http://schemas.openxmlformats.org/officeDocument/2006/relationships/hyperlink" Target="consultantplus://offline/ref=A62FD67D88DDC1421B896F82310667CF7FB6E46DEE509394CB4B71B59962CBAF952CD2D723DC68D8UEE1J" TargetMode="External"/><Relationship Id="rId25" Type="http://schemas.openxmlformats.org/officeDocument/2006/relationships/hyperlink" Target="consultantplus://offline/ref=A62FD67D88DDC1421B896F82310667CF7FB6E865E3539394CB4B71B59962CBAF952CD2D723DC6ED1UEE0J" TargetMode="External"/><Relationship Id="rId46" Type="http://schemas.openxmlformats.org/officeDocument/2006/relationships/hyperlink" Target="consultantplus://offline/ref=A62FD67D88DDC1421B896F82310667CF7FB6EA6CEE519394CB4B71B59962CBAF952CD2D723DC6CD6UEEEJ" TargetMode="External"/><Relationship Id="rId67" Type="http://schemas.openxmlformats.org/officeDocument/2006/relationships/hyperlink" Target="consultantplus://offline/ref=A62FD67D88DDC1421B896F82310667CF7FB6E46DE8579394CB4B71B59962CBAF952CD2D723DC6DD4UEEFJ" TargetMode="External"/><Relationship Id="rId116" Type="http://schemas.openxmlformats.org/officeDocument/2006/relationships/hyperlink" Target="consultantplus://offline/ref=A62FD67D88DDC1421B896F82310667CF7FB7EA6FEF539394CB4B71B59962CBAF952CD2D723DC6ED0UEE6J" TargetMode="External"/><Relationship Id="rId137" Type="http://schemas.openxmlformats.org/officeDocument/2006/relationships/hyperlink" Target="consultantplus://offline/ref=A62FD67D88DDC1421B896F82310667CF7FB5EA6CEA529394CB4B71B59962CBAF952CD2D723DC6ED3UEEFJ" TargetMode="External"/><Relationship Id="rId158" Type="http://schemas.openxmlformats.org/officeDocument/2006/relationships/hyperlink" Target="consultantplus://offline/ref=A62FD67D88DDC1421B896F82310667CF7FB5EA6CEA529394CB4B71B59962CBAF952CD2D723DC6ED2UEEEJ" TargetMode="External"/><Relationship Id="rId20" Type="http://schemas.openxmlformats.org/officeDocument/2006/relationships/hyperlink" Target="consultantplus://offline/ref=A62FD67D88DDC1421B896F82310667CF7FB6E965EB599394CB4B71B59962CBAF952CD2D723DC6FD0UEE7J" TargetMode="External"/><Relationship Id="rId41" Type="http://schemas.openxmlformats.org/officeDocument/2006/relationships/hyperlink" Target="consultantplus://offline/ref=A62FD67D88DDC1421B896F82310667CF7FB6E46DE8579394CB4B71B59962CBAF952CD2D723DC6DD5UEE3J" TargetMode="External"/><Relationship Id="rId62" Type="http://schemas.openxmlformats.org/officeDocument/2006/relationships/hyperlink" Target="consultantplus://offline/ref=A62FD67D88DDC1421B896F82310667CF7FB7ED6EEE519394CB4B71B59962CBAF952CD2D723DC6CD9UEE2J" TargetMode="External"/><Relationship Id="rId83" Type="http://schemas.openxmlformats.org/officeDocument/2006/relationships/hyperlink" Target="consultantplus://offline/ref=A62FD67D88DDC1421B896F82310667CF7FB7ED6EEE519394CB4B71B59962CBAF952CD2D723DC6CD8UEE1J" TargetMode="External"/><Relationship Id="rId88" Type="http://schemas.openxmlformats.org/officeDocument/2006/relationships/hyperlink" Target="consultantplus://offline/ref=A62FD67D88DDC1421B896F82310667CF7FB6E46DEE509394CB4B71B59962CBAF952CD2D723DC69D4UEE1J" TargetMode="External"/><Relationship Id="rId111" Type="http://schemas.openxmlformats.org/officeDocument/2006/relationships/hyperlink" Target="consultantplus://offline/ref=A62FD67D88DDC1421B896F82310667CF7FB5E46DEF589394CB4B71B59962CBAF952CD2D723DC6ED3UEE2J" TargetMode="External"/><Relationship Id="rId132" Type="http://schemas.openxmlformats.org/officeDocument/2006/relationships/hyperlink" Target="consultantplus://offline/ref=A62FD67D88DDC1421B896F82310667CF7FB7EA6FEF539394CB4B71B59962CBAF952CD2D723DC6FD3UEE7J" TargetMode="External"/><Relationship Id="rId153" Type="http://schemas.openxmlformats.org/officeDocument/2006/relationships/hyperlink" Target="consultantplus://offline/ref=A62FD67D88DDC1421B896F82310667CF7FB6E46DE8579394CB4B71B59962CBAF952CD2D723DC6AD1UEE5J" TargetMode="External"/><Relationship Id="rId174" Type="http://schemas.openxmlformats.org/officeDocument/2006/relationships/hyperlink" Target="consultantplus://offline/ref=A62FD67D88DDC1421B896F82310667CF7FB6E46DE8579394CB4B71B59962CBAF952CD2D723DC6AD0UEE5J" TargetMode="External"/><Relationship Id="rId179" Type="http://schemas.openxmlformats.org/officeDocument/2006/relationships/hyperlink" Target="consultantplus://offline/ref=A62FD67D88DDC1421B896F82310667CF7FB6E96CEA519394CB4B71B599U6E2J" TargetMode="External"/><Relationship Id="rId195" Type="http://schemas.openxmlformats.org/officeDocument/2006/relationships/hyperlink" Target="consultantplus://offline/ref=A62FD67D88DDC1421B896F82310667CF7FB1EB6FE2569394CB4B71B59962CBAF952CD2D723DC6ED0UEE4J" TargetMode="External"/><Relationship Id="rId209" Type="http://schemas.openxmlformats.org/officeDocument/2006/relationships/hyperlink" Target="consultantplus://offline/ref=A62FD67D88DDC1421B896F82310667CF7FB5EA69ED509394CB4B71B59962CBAF952CD2D723DC6ED0UEE4J" TargetMode="External"/><Relationship Id="rId190" Type="http://schemas.openxmlformats.org/officeDocument/2006/relationships/hyperlink" Target="consultantplus://offline/ref=A62FD67D88DDC1421B896F82310667CF77B9EA6AEA5BCE9EC3127DB7U9EEJ" TargetMode="External"/><Relationship Id="rId204" Type="http://schemas.openxmlformats.org/officeDocument/2006/relationships/hyperlink" Target="consultantplus://offline/ref=A62FD67D88DDC1421B896F82310667CF7FB6EC6AE9599394CB4B71B59962CBAF952CD2D723DC6ED1UEE0J" TargetMode="External"/><Relationship Id="rId220" Type="http://schemas.openxmlformats.org/officeDocument/2006/relationships/hyperlink" Target="consultantplus://offline/ref=A62FD67D88DDC1421B896F82310667CF7FB1E46AEC559394CB4B71B59962CBAF952CD2D723DC6ED2UEE7J" TargetMode="External"/><Relationship Id="rId225" Type="http://schemas.openxmlformats.org/officeDocument/2006/relationships/hyperlink" Target="consultantplus://offline/ref=A62FD67D88DDC1421B896F82310667CF7FB7ED6EEE519394CB4B71B59962CBAF952CD2D723DC6DD7UEE4J" TargetMode="External"/><Relationship Id="rId15" Type="http://schemas.openxmlformats.org/officeDocument/2006/relationships/hyperlink" Target="consultantplus://offline/ref=A62FD67D88DDC1421B896F82310667CF7FB5EA6CEA529394CB4B71B59962CBAF952CD2D723DC6ED0UEE4J" TargetMode="External"/><Relationship Id="rId36" Type="http://schemas.openxmlformats.org/officeDocument/2006/relationships/hyperlink" Target="consultantplus://offline/ref=A62FD67D88DDC1421B896F82310667CF77B9EA6AEA5BCE9EC3127DB7U9EEJ" TargetMode="External"/><Relationship Id="rId57" Type="http://schemas.openxmlformats.org/officeDocument/2006/relationships/hyperlink" Target="consultantplus://offline/ref=A62FD67D88DDC1421B896F82310667CF7FB6E46DE8579394CB4B71B59962CBAF952CD2D723DC6DD4UEE5J" TargetMode="External"/><Relationship Id="rId106" Type="http://schemas.openxmlformats.org/officeDocument/2006/relationships/hyperlink" Target="consultantplus://offline/ref=A62FD67D88DDC1421B896F82310667CF7FB6E46DEE529394CB4B71B59962CBAF952CD2D723DC6DD8UEE0J" TargetMode="External"/><Relationship Id="rId127" Type="http://schemas.openxmlformats.org/officeDocument/2006/relationships/hyperlink" Target="consultantplus://offline/ref=A62FD67D88DDC1421B896F82310667CF7FB5EA6CEA529394CB4B71B59962CBAF952CD2D723DC6ED3UEE5J" TargetMode="External"/><Relationship Id="rId10" Type="http://schemas.openxmlformats.org/officeDocument/2006/relationships/hyperlink" Target="consultantplus://offline/ref=A62FD67D88DDC1421B896F82310667CF7FB6E46DE8579394CB4B71B59962CBAF952CD2D723DC6DD5UEE7J" TargetMode="External"/><Relationship Id="rId31" Type="http://schemas.openxmlformats.org/officeDocument/2006/relationships/hyperlink" Target="consultantplus://offline/ref=A62FD67D88DDC1421B896F82310667CF7FB6E46DEE509394CB4B71B59962CBAF952CD2D723DC68D8UEE5J" TargetMode="External"/><Relationship Id="rId52" Type="http://schemas.openxmlformats.org/officeDocument/2006/relationships/hyperlink" Target="consultantplus://offline/ref=A62FD67D88DDC1421B896F82310667CF7FB6E46DE8579394CB4B71B59962CBAF952CD2D723DC6DD4UEE6J" TargetMode="External"/><Relationship Id="rId73" Type="http://schemas.openxmlformats.org/officeDocument/2006/relationships/hyperlink" Target="consultantplus://offline/ref=A62FD67D88DDC1421B896F82310667CF77B3E564EB5BCE9EC3127DB7U9EEJ" TargetMode="External"/><Relationship Id="rId78" Type="http://schemas.openxmlformats.org/officeDocument/2006/relationships/hyperlink" Target="consultantplus://offline/ref=A62FD67D88DDC1421B896F82310667CF7FB7ED6EEE519394CB4B71B59962CBAF952CD2D723DC6CD8UEE7J" TargetMode="External"/><Relationship Id="rId94" Type="http://schemas.openxmlformats.org/officeDocument/2006/relationships/hyperlink" Target="consultantplus://offline/ref=A62FD67D88DDC1421B896F82310667CF7FB7ED6EEE519394CB4B71B59962CBAF952CD2D723DC6DD1UEE6J" TargetMode="External"/><Relationship Id="rId99" Type="http://schemas.openxmlformats.org/officeDocument/2006/relationships/hyperlink" Target="consultantplus://offline/ref=A62FD67D88DDC1421B896F82310667CF7FB6E46DE8579394CB4B71B59962CBAF952CD2D723DC6DD6UEE7J" TargetMode="External"/><Relationship Id="rId101" Type="http://schemas.openxmlformats.org/officeDocument/2006/relationships/hyperlink" Target="consultantplus://offline/ref=A62FD67D88DDC1421B896F82310667CF7FB6E46DE8579394CB4B71B59962CBAF952CD2D723DC6DD6UEE5J" TargetMode="External"/><Relationship Id="rId122" Type="http://schemas.openxmlformats.org/officeDocument/2006/relationships/hyperlink" Target="consultantplus://offline/ref=A62FD67D88DDC1421B896F82310667CF7FB7ED6EEE519394CB4B71B59962CBAF952CD2D723DC6DD2UEE4J" TargetMode="External"/><Relationship Id="rId143" Type="http://schemas.openxmlformats.org/officeDocument/2006/relationships/hyperlink" Target="consultantplus://offline/ref=A62FD67D88DDC1421B896F82310667CF7FB6E46DE8579394CB4B71B59962CBAF952CD2D723DC6DD8UEE2J" TargetMode="External"/><Relationship Id="rId148" Type="http://schemas.openxmlformats.org/officeDocument/2006/relationships/hyperlink" Target="consultantplus://offline/ref=A62FD67D88DDC1421B896F82310667CF7FB6E46DE8579394CB4B71B59962CBAF952CD2D723DC6DD8UEE3J" TargetMode="External"/><Relationship Id="rId164" Type="http://schemas.openxmlformats.org/officeDocument/2006/relationships/hyperlink" Target="consultantplus://offline/ref=A62FD67D88DDC1421B896F82310667CF7FB6EA6FEA589394CB4B71B59962CBAF952CD2D723DC6ED1UEEFJ" TargetMode="External"/><Relationship Id="rId169" Type="http://schemas.openxmlformats.org/officeDocument/2006/relationships/hyperlink" Target="consultantplus://offline/ref=A62FD67D88DDC1421B896F82310667CF7FB6E46DEE529394CB4B71B59962CBAF952CD2D723DC6AD1UEE6J" TargetMode="External"/><Relationship Id="rId185" Type="http://schemas.openxmlformats.org/officeDocument/2006/relationships/hyperlink" Target="consultantplus://offline/ref=A62FD67D88DDC1421B896F82310667CF7FB4EC6CEB569394CB4B71B59962CBAF952CD2D723DC6ED0UEE2J" TargetMode="External"/><Relationship Id="rId4" Type="http://schemas.openxmlformats.org/officeDocument/2006/relationships/hyperlink" Target="consultantplus://offline/ref=A62FD67D88DDC1421B896F82310667CF7FB1EE6BEB539394CB4B71B59962CBAF952CD2D723DC6ED3UEE7J" TargetMode="External"/><Relationship Id="rId9" Type="http://schemas.openxmlformats.org/officeDocument/2006/relationships/hyperlink" Target="consultantplus://offline/ref=A62FD67D88DDC1421B896F82310667CF7FB7ED6EEE519394CB4B71B59962CBAF952CD2D723DC6CD6UEE6J" TargetMode="External"/><Relationship Id="rId180" Type="http://schemas.openxmlformats.org/officeDocument/2006/relationships/hyperlink" Target="consultantplus://offline/ref=A62FD67D88DDC1421B896F82310667CF7FB5E86CE3539394CB4B71B59962CBAF952CD2D723DC6ED0UEE6J" TargetMode="External"/><Relationship Id="rId210" Type="http://schemas.openxmlformats.org/officeDocument/2006/relationships/hyperlink" Target="consultantplus://offline/ref=A62FD67D88DDC1421B896F82310667CF7FB7EF6DE2599394CB4B71B59962CBAF952CD2D723DC6ED5UEEEJ" TargetMode="External"/><Relationship Id="rId215" Type="http://schemas.openxmlformats.org/officeDocument/2006/relationships/hyperlink" Target="consultantplus://offline/ref=A62FD67D88DDC1421B896F82310667CF7FB5EC64EC559394CB4B71B59962CBAF952CD2D723DC6ED1UEEEJ" TargetMode="External"/><Relationship Id="rId236" Type="http://schemas.openxmlformats.org/officeDocument/2006/relationships/hyperlink" Target="consultantplus://offline/ref=A62FD67D88DDC1421B896F82310667CF7FB6E46DEE509394CB4B71B59962CBAF952CD2D723DC69D1UEE1J" TargetMode="External"/><Relationship Id="rId26" Type="http://schemas.openxmlformats.org/officeDocument/2006/relationships/hyperlink" Target="consultantplus://offline/ref=A62FD67D88DDC1421B896F82310667CF7FB6EF69EE579394CB4B71B59962CBAF952CD2D723DC6ED3UEE5J" TargetMode="External"/><Relationship Id="rId231" Type="http://schemas.openxmlformats.org/officeDocument/2006/relationships/hyperlink" Target="consultantplus://offline/ref=A62FD67D88DDC1421B896F82310667CF7FB6E46DEE509394CB4B71B59962CBAF952CD2D723DC69D7UEE3J" TargetMode="External"/><Relationship Id="rId47" Type="http://schemas.openxmlformats.org/officeDocument/2006/relationships/hyperlink" Target="consultantplus://offline/ref=A62FD67D88DDC1421B896F82310667CF77B9EA6AEA5BCE9EC3127DB79E6D94B89265DED623DC6EUDE5J" TargetMode="External"/><Relationship Id="rId68" Type="http://schemas.openxmlformats.org/officeDocument/2006/relationships/hyperlink" Target="consultantplus://offline/ref=A62FD67D88DDC1421B896F82310667CF7FB1EA6BE3539394CB4B71B59962CBAF952CD2D5U2E4J" TargetMode="External"/><Relationship Id="rId89" Type="http://schemas.openxmlformats.org/officeDocument/2006/relationships/hyperlink" Target="consultantplus://offline/ref=A62FD67D88DDC1421B896F82310667CF7FB6EF6FEB529394CB4B71B59962CBAF952CD2D723DC6ED2UEE4J" TargetMode="External"/><Relationship Id="rId112" Type="http://schemas.openxmlformats.org/officeDocument/2006/relationships/hyperlink" Target="consultantplus://offline/ref=A62FD67D88DDC1421B896F82310667CF7FB6E46DEE509394CB4B71B59962CBAF952CD2D723DC69D4UEEEJ" TargetMode="External"/><Relationship Id="rId133" Type="http://schemas.openxmlformats.org/officeDocument/2006/relationships/hyperlink" Target="consultantplus://offline/ref=A62FD67D88DDC1421B896F82310667CF7FB6E46DE8579394CB4B71B59962CBAF952CD2D723DC6DD9UEE3J" TargetMode="External"/><Relationship Id="rId154" Type="http://schemas.openxmlformats.org/officeDocument/2006/relationships/hyperlink" Target="consultantplus://offline/ref=A62FD67D88DDC1421B896F82310667CF7FB7ED6EEE519394CB4B71B59962CBAF952CD2D723DC6DD5UEE2J" TargetMode="External"/><Relationship Id="rId175" Type="http://schemas.openxmlformats.org/officeDocument/2006/relationships/hyperlink" Target="consultantplus://offline/ref=A62FD67D88DDC1421B896F82310667CF7FB7EE6EEA549394CB4B71B59962CBAF952CD2D723DC6ED0UEEEJ" TargetMode="External"/><Relationship Id="rId196" Type="http://schemas.openxmlformats.org/officeDocument/2006/relationships/hyperlink" Target="consultantplus://offline/ref=A62FD67D88DDC1421B896F82310667CF7FB7ED6EEE519394CB4B71B59962CBAF952CD2D723DC6DD4UEE0J" TargetMode="External"/><Relationship Id="rId200" Type="http://schemas.openxmlformats.org/officeDocument/2006/relationships/hyperlink" Target="consultantplus://offline/ref=A62FD67D88DDC1421B896F82310667CF7FB7ED6EEE519394CB4B71B59962CBAF952CD2D723DC6DD4UEEEJ" TargetMode="External"/><Relationship Id="rId16" Type="http://schemas.openxmlformats.org/officeDocument/2006/relationships/hyperlink" Target="consultantplus://offline/ref=A62FD67D88DDC1421B896F82310667CF7FB5EA69ED569394CB4B71B59962CBAF952CD2D723DC6ED2UEE5J" TargetMode="External"/><Relationship Id="rId221" Type="http://schemas.openxmlformats.org/officeDocument/2006/relationships/hyperlink" Target="consultantplus://offline/ref=A62FD67D88DDC1421B896F82310667CF7FB2ED6DEB549394CB4B71B59962CBAF952CD2D723DC6ED1UEEFJ" TargetMode="External"/><Relationship Id="rId37" Type="http://schemas.openxmlformats.org/officeDocument/2006/relationships/hyperlink" Target="consultantplus://offline/ref=A62FD67D88DDC1421B896F82310667CF7FB7ED6EEE519394CB4B71B59962CBAF952CD2D723DC6CD6UEE2J" TargetMode="External"/><Relationship Id="rId58" Type="http://schemas.openxmlformats.org/officeDocument/2006/relationships/hyperlink" Target="consultantplus://offline/ref=A62FD67D88DDC1421B896F82310667CF7FB6E46DE8579394CB4B71B59962CBAF952CD2D723DC6DD4UEE3J" TargetMode="External"/><Relationship Id="rId79" Type="http://schemas.openxmlformats.org/officeDocument/2006/relationships/hyperlink" Target="consultantplus://offline/ref=A62FD67D88DDC1421B896F82310667CF7FB7ED6EEE519394CB4B71B59962CBAF952CD2D723DC6CD8UEE5J" TargetMode="External"/><Relationship Id="rId102" Type="http://schemas.openxmlformats.org/officeDocument/2006/relationships/hyperlink" Target="consultantplus://offline/ref=A62FD67D88DDC1421B896F82310667CF7FB7EF6BEA589394CB4B71B59962CBAF952CD2D723DC6ED3UEE6J" TargetMode="External"/><Relationship Id="rId123" Type="http://schemas.openxmlformats.org/officeDocument/2006/relationships/hyperlink" Target="consultantplus://offline/ref=A62FD67D88DDC1421B896F82310667CF7FB6E46DE8579394CB4B71B59962CBAF952CD2D723DC6DD6UEE2J" TargetMode="External"/><Relationship Id="rId144" Type="http://schemas.openxmlformats.org/officeDocument/2006/relationships/hyperlink" Target="consultantplus://offline/ref=A62FD67D88DDC1421B896F82310667CF7FB7EC6FEB549394CB4B71B59962CBAF952CD2D723DC6FD2UEE2J" TargetMode="External"/><Relationship Id="rId90" Type="http://schemas.openxmlformats.org/officeDocument/2006/relationships/hyperlink" Target="consultantplus://offline/ref=A62FD67D88DDC1421B896F82310667CF7FB6EF6FEB529394CB4B71B59962CBAF952CD2D723DC6ED0UEEEJ" TargetMode="External"/><Relationship Id="rId165" Type="http://schemas.openxmlformats.org/officeDocument/2006/relationships/hyperlink" Target="consultantplus://offline/ref=A62FD67D88DDC1421B896F82310667CF7FB4E868E2589394CB4B71B59962CBAF952CD2D723DC6ED3UEE5J" TargetMode="External"/><Relationship Id="rId186" Type="http://schemas.openxmlformats.org/officeDocument/2006/relationships/hyperlink" Target="consultantplus://offline/ref=A62FD67D88DDC1421B896F82310667CF7FB7ED6EEE519394CB4B71B59962CBAF952CD2D723DC6DD5UEEFJ" TargetMode="External"/><Relationship Id="rId211" Type="http://schemas.openxmlformats.org/officeDocument/2006/relationships/hyperlink" Target="consultantplus://offline/ref=A62FD67D88DDC1421B896F82310667CF7FB6E46DEE529394CB4B71B59962CBAF952CD2D723DC6AD1UEE2J" TargetMode="External"/><Relationship Id="rId232" Type="http://schemas.openxmlformats.org/officeDocument/2006/relationships/hyperlink" Target="consultantplus://offline/ref=A62FD67D88DDC1421B896F82310667CF7FB5EA69ED509394CB4B71B59962CBAF952CD2D723DC6ED0UEE2J" TargetMode="External"/><Relationship Id="rId27" Type="http://schemas.openxmlformats.org/officeDocument/2006/relationships/hyperlink" Target="consultantplus://offline/ref=A62FD67D88DDC1421B896F82310667CF7FB1EA65E3509394CB4B71B59962CBAF952CD2D723DC6FD1UEE0J" TargetMode="External"/><Relationship Id="rId48" Type="http://schemas.openxmlformats.org/officeDocument/2006/relationships/hyperlink" Target="consultantplus://offline/ref=A62FD67D88DDC1421B896F82310667CF7FB6E46DE8579394CB4B71B59962CBAF952CD2D723DC6DD5UEEEJ" TargetMode="External"/><Relationship Id="rId69" Type="http://schemas.openxmlformats.org/officeDocument/2006/relationships/hyperlink" Target="consultantplus://offline/ref=A62FD67D88DDC1421B896F82310667CF7FB6EA6FEA579394CB4B71B59962CBAF952CD2D723DC6ED5UEE4J" TargetMode="External"/><Relationship Id="rId113" Type="http://schemas.openxmlformats.org/officeDocument/2006/relationships/hyperlink" Target="consultantplus://offline/ref=A62FD67D88DDC1421B896F82310667CF7FB6E46DEE509394CB4B71B59962CBAF952CD2D723DC69D7UEE6J" TargetMode="External"/><Relationship Id="rId134" Type="http://schemas.openxmlformats.org/officeDocument/2006/relationships/hyperlink" Target="consultantplus://offline/ref=A62FD67D88DDC1421B896F82310667CF7FB5EA6CEA529394CB4B71B59962CBAF952CD2D723DC6ED3UEE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26162</Words>
  <Characters>149130</Characters>
  <Application>Microsoft Office Word</Application>
  <DocSecurity>0</DocSecurity>
  <Lines>1242</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Панина Марина Валерьевна</dc:creator>
  <cp:keywords/>
  <dc:description/>
  <cp:lastModifiedBy>Панина Марина Валерьевна</cp:lastModifiedBy>
  <cp:revision>1</cp:revision>
  <dcterms:created xsi:type="dcterms:W3CDTF">2015-03-20T09:04:00Z</dcterms:created>
  <dcterms:modified xsi:type="dcterms:W3CDTF">2015-03-20T09:04:00Z</dcterms:modified>
</cp:coreProperties>
</file>