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4" w:history="1">
        <w:r>
          <w:rPr>
            <w:rFonts w:ascii="Calibri" w:hAnsi="Calibri" w:cs="Calibri"/>
            <w:color w:val="0000FF"/>
          </w:rPr>
          <w:t>КонсультантПлюс</w:t>
        </w:r>
      </w:hyperlink>
      <w:r>
        <w:rPr>
          <w:rFonts w:ascii="Calibri" w:hAnsi="Calibri" w:cs="Calibri"/>
        </w:rPr>
        <w:br/>
      </w:r>
    </w:p>
    <w:p w:rsidR="00CA508D" w:rsidRDefault="00CA508D">
      <w:pPr>
        <w:widowControl w:val="0"/>
        <w:autoSpaceDE w:val="0"/>
        <w:autoSpaceDN w:val="0"/>
        <w:adjustRightInd w:val="0"/>
        <w:spacing w:after="0" w:line="240" w:lineRule="auto"/>
        <w:jc w:val="center"/>
        <w:outlineLvl w:val="0"/>
        <w:rPr>
          <w:rFonts w:ascii="Calibri" w:hAnsi="Calibri" w:cs="Calibri"/>
        </w:rPr>
      </w:pPr>
    </w:p>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Зарегистрировано в Минюсте России 6 июня 2014 г. N 32611</w:t>
      </w:r>
    </w:p>
    <w:p w:rsidR="00CA508D" w:rsidRDefault="00CA508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A508D" w:rsidRDefault="00CA508D">
      <w:pPr>
        <w:widowControl w:val="0"/>
        <w:autoSpaceDE w:val="0"/>
        <w:autoSpaceDN w:val="0"/>
        <w:adjustRightInd w:val="0"/>
        <w:spacing w:after="0" w:line="240" w:lineRule="auto"/>
        <w:jc w:val="center"/>
        <w:rPr>
          <w:rFonts w:ascii="Calibri" w:hAnsi="Calibri" w:cs="Calibri"/>
        </w:rPr>
      </w:pPr>
    </w:p>
    <w:p w:rsidR="00CA508D" w:rsidRDefault="00CA508D">
      <w:pPr>
        <w:widowControl w:val="0"/>
        <w:autoSpaceDE w:val="0"/>
        <w:autoSpaceDN w:val="0"/>
        <w:adjustRightInd w:val="0"/>
        <w:spacing w:after="0" w:line="240" w:lineRule="auto"/>
        <w:jc w:val="center"/>
        <w:outlineLvl w:val="0"/>
        <w:rPr>
          <w:rFonts w:ascii="Calibri" w:hAnsi="Calibri" w:cs="Calibri"/>
          <w:b/>
          <w:bCs/>
        </w:rPr>
      </w:pPr>
      <w:bookmarkStart w:id="0" w:name="Par4"/>
      <w:bookmarkEnd w:id="0"/>
      <w:r>
        <w:rPr>
          <w:rFonts w:ascii="Calibri" w:hAnsi="Calibri" w:cs="Calibri"/>
          <w:b/>
          <w:bCs/>
        </w:rPr>
        <w:t>МИНИСТЕРСТВО ФИНАНСОВ РОССИЙСКОЙ ФЕДЕРАЦИИ</w:t>
      </w:r>
    </w:p>
    <w:p w:rsidR="00CA508D" w:rsidRDefault="00CA508D">
      <w:pPr>
        <w:widowControl w:val="0"/>
        <w:autoSpaceDE w:val="0"/>
        <w:autoSpaceDN w:val="0"/>
        <w:adjustRightInd w:val="0"/>
        <w:spacing w:after="0" w:line="240" w:lineRule="auto"/>
        <w:jc w:val="center"/>
        <w:rPr>
          <w:rFonts w:ascii="Calibri" w:hAnsi="Calibri" w:cs="Calibri"/>
          <w:b/>
          <w:bCs/>
        </w:rPr>
      </w:pP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ФЕДЕРАЛЬНОЕ КАЗНАЧЕЙСТВО</w:t>
      </w:r>
    </w:p>
    <w:p w:rsidR="00CA508D" w:rsidRDefault="00CA508D">
      <w:pPr>
        <w:widowControl w:val="0"/>
        <w:autoSpaceDE w:val="0"/>
        <w:autoSpaceDN w:val="0"/>
        <w:adjustRightInd w:val="0"/>
        <w:spacing w:after="0" w:line="240" w:lineRule="auto"/>
        <w:jc w:val="center"/>
        <w:rPr>
          <w:rFonts w:ascii="Calibri" w:hAnsi="Calibri" w:cs="Calibri"/>
          <w:b/>
          <w:bCs/>
        </w:rPr>
      </w:pP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ПРИКАЗ</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25 марта 2014 г. N 4н</w:t>
      </w:r>
    </w:p>
    <w:p w:rsidR="00CA508D" w:rsidRDefault="00CA508D">
      <w:pPr>
        <w:widowControl w:val="0"/>
        <w:autoSpaceDE w:val="0"/>
        <w:autoSpaceDN w:val="0"/>
        <w:adjustRightInd w:val="0"/>
        <w:spacing w:after="0" w:line="240" w:lineRule="auto"/>
        <w:jc w:val="center"/>
        <w:rPr>
          <w:rFonts w:ascii="Calibri" w:hAnsi="Calibri" w:cs="Calibri"/>
          <w:b/>
          <w:bCs/>
        </w:rPr>
      </w:pP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ПОРЯДКА</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РЕГИСТРАЦИИ ЗАКАЗЧИКОВ И ИНЫХ ЛИЦ, НА КОТОРЫХ</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РАСПРОСТРАНЯЕТСЯ ДЕЙСТВИЕ ФЕДЕРАЛЬНОГО ЗАКОНА ОТ 5 АПРЕЛЯ</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2013 Г. N 44-ФЗ "О КОНТРАКТНОЙ СИСТЕМЕ В СФЕРЕ ЗАКУПОК</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ТОВАРОВ, РАБОТ, УСЛУГ ДЛЯ ОБЕСПЕЧЕНИЯ ГОСУДАРСТВЕННЫХ</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МУНИЦИПАЛЬНЫХ НУЖД", ЗА ИСКЛЮЧЕНИЕМ ПОСТАВЩИКОВ</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(ПОДРЯДЧИКОВ, ИСПОЛНИТЕЛЕЙ), НА ОФИЦИАЛЬНОМ САЙТЕ</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В ИНФОРМАЦИОННО-ТЕЛЕКОММУНИКАЦИОННОЙ</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СЕТИ "ИНТЕРНЕТ" ДЛЯ РАЗМЕЩЕНИЯ ИНФОРМАЦИИ О РАЗМЕЩЕНИИ</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ЗАКАЗОВ НА ПОСТАВКИ ТОВАРОВ, ВЫПОЛНЕНИЕ РАБОТ,</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ОКАЗАНИЕ УСЛУГ (WWW.ZAKUPKI.GOV.RU)</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w:t>
      </w:r>
      <w:hyperlink r:id="rId5" w:history="1">
        <w:r>
          <w:rPr>
            <w:rFonts w:ascii="Calibri" w:hAnsi="Calibri" w:cs="Calibri"/>
            <w:color w:val="0000FF"/>
          </w:rPr>
          <w:t>частью 5.3 статьи 112</w:t>
        </w:r>
      </w:hyperlink>
      <w:r>
        <w:rPr>
          <w:rFonts w:ascii="Calibri" w:hAnsi="Calibri" w:cs="Calibri"/>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и Федеральным </w:t>
      </w:r>
      <w:hyperlink r:id="rId6" w:history="1">
        <w:r>
          <w:rPr>
            <w:rFonts w:ascii="Calibri" w:hAnsi="Calibri" w:cs="Calibri"/>
            <w:color w:val="0000FF"/>
          </w:rPr>
          <w:t>законом</w:t>
        </w:r>
      </w:hyperlink>
      <w:r>
        <w:rPr>
          <w:rFonts w:ascii="Calibri" w:hAnsi="Calibri" w:cs="Calibri"/>
        </w:rPr>
        <w:t xml:space="preserve"> от 18 июля 2011 г.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52, ст. 6961; 2014, N 11, ст. 1091) приказываю:</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прилагаемый </w:t>
      </w:r>
      <w:hyperlink w:anchor="Par44" w:history="1">
        <w:r>
          <w:rPr>
            <w:rFonts w:ascii="Calibri" w:hAnsi="Calibri" w:cs="Calibri"/>
            <w:color w:val="0000FF"/>
          </w:rPr>
          <w:t>Порядок</w:t>
        </w:r>
      </w:hyperlink>
      <w:r>
        <w:rPr>
          <w:rFonts w:ascii="Calibri" w:hAnsi="Calibri" w:cs="Calibri"/>
        </w:rPr>
        <w:t xml:space="preserve"> регистрации заказчиков и иных лиц, на которых распространяется действие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 исключением поставщиков (подрядчиков, исполнителей),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Порядок).</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 w:name="Par25"/>
      <w:bookmarkEnd w:id="1"/>
      <w:r>
        <w:rPr>
          <w:rFonts w:ascii="Calibri" w:hAnsi="Calibri" w:cs="Calibri"/>
        </w:rPr>
        <w:t xml:space="preserve">2. Настоящий приказ вступает в силу по истечении 10 дней со дня его официального опубликования, за исключением вступающего в силу с 1 января 2015 года </w:t>
      </w:r>
      <w:hyperlink w:anchor="Par454" w:history="1">
        <w:r>
          <w:rPr>
            <w:rFonts w:ascii="Calibri" w:hAnsi="Calibri" w:cs="Calibri"/>
            <w:color w:val="0000FF"/>
          </w:rPr>
          <w:t>пункта 3.17</w:t>
        </w:r>
      </w:hyperlink>
      <w:r>
        <w:rPr>
          <w:rFonts w:ascii="Calibri" w:hAnsi="Calibri" w:cs="Calibri"/>
        </w:rPr>
        <w:t xml:space="preserve"> Порядка, утвержденного настоящим приказом.</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Руководитель</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Р.Е.АРТЮХИН</w:t>
      </w: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Согласовано</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Министр финансов</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А.Г.СИЛУАНОВ</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24.03.2014</w:t>
      </w: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right"/>
        <w:outlineLvl w:val="0"/>
        <w:rPr>
          <w:rFonts w:ascii="Calibri" w:hAnsi="Calibri" w:cs="Calibri"/>
        </w:rPr>
      </w:pPr>
      <w:bookmarkStart w:id="2" w:name="Par40"/>
      <w:bookmarkEnd w:id="2"/>
      <w:r>
        <w:rPr>
          <w:rFonts w:ascii="Calibri" w:hAnsi="Calibri" w:cs="Calibri"/>
        </w:rPr>
        <w:t>Утвержден</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приказом Федерального казначейства</w:t>
      </w:r>
    </w:p>
    <w:p w:rsidR="00CA508D" w:rsidRDefault="00CA508D">
      <w:pPr>
        <w:widowControl w:val="0"/>
        <w:autoSpaceDE w:val="0"/>
        <w:autoSpaceDN w:val="0"/>
        <w:adjustRightInd w:val="0"/>
        <w:spacing w:after="0" w:line="240" w:lineRule="auto"/>
        <w:jc w:val="right"/>
        <w:rPr>
          <w:rFonts w:ascii="Calibri" w:hAnsi="Calibri" w:cs="Calibri"/>
        </w:rPr>
      </w:pPr>
      <w:r>
        <w:rPr>
          <w:rFonts w:ascii="Calibri" w:hAnsi="Calibri" w:cs="Calibri"/>
        </w:rPr>
        <w:t>от 25 марта 2014 г. N 4н</w:t>
      </w:r>
    </w:p>
    <w:p w:rsidR="00CA508D" w:rsidRDefault="00CA508D">
      <w:pPr>
        <w:widowControl w:val="0"/>
        <w:autoSpaceDE w:val="0"/>
        <w:autoSpaceDN w:val="0"/>
        <w:adjustRightInd w:val="0"/>
        <w:spacing w:after="0" w:line="240" w:lineRule="auto"/>
        <w:jc w:val="right"/>
        <w:rPr>
          <w:rFonts w:ascii="Calibri" w:hAnsi="Calibri" w:cs="Calibri"/>
        </w:rPr>
      </w:pPr>
    </w:p>
    <w:p w:rsidR="00CA508D" w:rsidRDefault="00CA508D">
      <w:pPr>
        <w:widowControl w:val="0"/>
        <w:autoSpaceDE w:val="0"/>
        <w:autoSpaceDN w:val="0"/>
        <w:adjustRightInd w:val="0"/>
        <w:spacing w:after="0" w:line="240" w:lineRule="auto"/>
        <w:jc w:val="center"/>
        <w:rPr>
          <w:rFonts w:ascii="Calibri" w:hAnsi="Calibri" w:cs="Calibri"/>
          <w:b/>
          <w:bCs/>
        </w:rPr>
      </w:pPr>
      <w:bookmarkStart w:id="3" w:name="Par44"/>
      <w:bookmarkEnd w:id="3"/>
      <w:r>
        <w:rPr>
          <w:rFonts w:ascii="Calibri" w:hAnsi="Calibri" w:cs="Calibri"/>
          <w:b/>
          <w:bCs/>
        </w:rPr>
        <w:t>ПОРЯДОК</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РЕГИСТРАЦИИ ЗАКАЗЧИКОВ И ИНЫХ ЛИЦ, НА КОТОРЫХ</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РАСПРОСТРАНЯЕТСЯ ДЕЙСТВИЕ ФЕДЕРАЛЬНОГО ЗАКОНА ОТ 5 АПРЕЛЯ</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2013 Г. N 44-ФЗ "О КОНТРАКТНОЙ СИСТЕМЕ В СФЕРЕ ЗАКУПОК</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ТОВАРОВ, РАБОТ, УСЛУГ ДЛЯ ОБЕСПЕЧЕНИЯ ГОСУДАРСТВЕННЫХ</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МУНИЦИПАЛЬНЫХ НУЖД", ЗА ИСКЛЮЧЕНИЕМ ПОСТАВЩИКОВ</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(ПОДРЯДЧИКОВ, ИСПОЛНИТЕЛЕЙ), НА ОФИЦИАЛЬНОМ САЙТЕ</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РОССИЙСКОЙ ФЕДЕРАЦИИ В ИНФОРМАЦИОННО-ТЕЛЕКОММУНИКАЦИОННОЙ</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СЕТИ "ИНТЕРНЕТ" ДЛЯ РАЗМЕЩЕНИЯ ИНФОРМАЦИИ О РАЗМЕЩЕНИИ</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ЗАКАЗОВ НА ПОСТАВКИ ТОВАРОВ, ВЫПОЛНЕНИЕ РАБОТ,</w:t>
      </w:r>
    </w:p>
    <w:p w:rsidR="00CA508D" w:rsidRDefault="00CA508D">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ОКАЗАНИЕ УСЛУГ (WWW.ZAKUPKI.GOV.RU)</w:t>
      </w:r>
    </w:p>
    <w:p w:rsidR="00CA508D" w:rsidRDefault="00CA508D">
      <w:pPr>
        <w:widowControl w:val="0"/>
        <w:autoSpaceDE w:val="0"/>
        <w:autoSpaceDN w:val="0"/>
        <w:adjustRightInd w:val="0"/>
        <w:spacing w:after="0" w:line="240" w:lineRule="auto"/>
        <w:jc w:val="center"/>
        <w:rPr>
          <w:rFonts w:ascii="Calibri" w:hAnsi="Calibri" w:cs="Calibri"/>
        </w:rPr>
      </w:pPr>
    </w:p>
    <w:p w:rsidR="00CA508D" w:rsidRDefault="00CA508D">
      <w:pPr>
        <w:widowControl w:val="0"/>
        <w:autoSpaceDE w:val="0"/>
        <w:autoSpaceDN w:val="0"/>
        <w:adjustRightInd w:val="0"/>
        <w:spacing w:after="0" w:line="240" w:lineRule="auto"/>
        <w:jc w:val="center"/>
        <w:outlineLvl w:val="1"/>
        <w:rPr>
          <w:rFonts w:ascii="Calibri" w:hAnsi="Calibri" w:cs="Calibri"/>
        </w:rPr>
      </w:pPr>
      <w:bookmarkStart w:id="4" w:name="Par56"/>
      <w:bookmarkEnd w:id="4"/>
      <w:r>
        <w:rPr>
          <w:rFonts w:ascii="Calibri" w:hAnsi="Calibri" w:cs="Calibri"/>
        </w:rPr>
        <w:t>I. Общие положения</w:t>
      </w:r>
    </w:p>
    <w:p w:rsidR="00CA508D" w:rsidRDefault="00CA508D">
      <w:pPr>
        <w:widowControl w:val="0"/>
        <w:autoSpaceDE w:val="0"/>
        <w:autoSpaceDN w:val="0"/>
        <w:adjustRightInd w:val="0"/>
        <w:spacing w:after="0" w:line="240" w:lineRule="auto"/>
        <w:jc w:val="center"/>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Настоящий Порядок устанавливает правила регистрации заказчиков и иных лиц, на которых распространяется действие Федерального </w:t>
      </w:r>
      <w:hyperlink r:id="rId7" w:history="1">
        <w:r>
          <w:rPr>
            <w:rFonts w:ascii="Calibri" w:hAnsi="Calibri" w:cs="Calibri"/>
            <w:color w:val="0000FF"/>
          </w:rPr>
          <w:t>закона</w:t>
        </w:r>
      </w:hyperlink>
      <w:r>
        <w:rPr>
          <w:rFonts w:ascii="Calibri" w:hAnsi="Calibri" w:cs="Calibri"/>
        </w:rPr>
        <w:t xml:space="preserve">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N 27, ст. 3480; N 52, ст. 6961) (далее - Федеральный закон N 44-ФЗ), за исключением поставщиков (подрядчиков, исполнителей) (далее - организации),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официальный сайт) до ввода в эксплуатацию единой информационной системы в сфере закупок товаров, работ, услуг для обеспечения государственных и муниципальных нужд, в том числе использования сертификатов ключей проверки электронных подписей, выданных органом Федерального казначейства (далее - ЭП, орган Федерального казначейства соответственно), для обеспечения работы на указанном официальном сайте в рамках их полномочий в сфере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5" w:name="Par59"/>
      <w:bookmarkEnd w:id="5"/>
      <w:r>
        <w:rPr>
          <w:rFonts w:ascii="Calibri" w:hAnsi="Calibri" w:cs="Calibri"/>
        </w:rPr>
        <w:t>1.2. Регистрация на официальном сайте организаций и обеспечение их уполномоченных лиц сертификатами ключей проверки ЭП осуществляются органами Федерального казначейства для следующих организаций: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федеральных органов государственной власти, федеральных государственных органов, органов государственной власти субъектов Российской Федерации, государственных органов субъектов Российской Федерации, органов местного самоуправления, в том числе их территориальных органов;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органов управления государственными внебюджетными фондами и органов управления территориальными внебюджетными фондами (далее - органы управления государственными внебюджетными фондами);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казенных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бюджетных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автономных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корпораций, государственных компаний (в том числе государственной корпорации по атомной энергии "Росатом" (далее - госкорпорация "Росатом"));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государственных, муниципальных унитарных предприятий (далее - унитарные предприятия);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специализированных организаций;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оператора официального сайта;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операторов электронных площадок;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банков, осуществляющих выдачу банковских гарантий в соответствии со </w:t>
      </w:r>
      <w:hyperlink r:id="rId8" w:history="1">
        <w:r>
          <w:rPr>
            <w:rFonts w:ascii="Calibri" w:hAnsi="Calibri" w:cs="Calibri"/>
            <w:color w:val="0000FF"/>
          </w:rPr>
          <w:t>статьей 45</w:t>
        </w:r>
      </w:hyperlink>
      <w:r>
        <w:rPr>
          <w:rFonts w:ascii="Calibri" w:hAnsi="Calibri" w:cs="Calibri"/>
        </w:rPr>
        <w:t xml:space="preserve"> Федерального закона N 44-ФЗ (далее - банки);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органов аудита в сфере закупок, предусмотренных </w:t>
      </w:r>
      <w:hyperlink r:id="rId9" w:history="1">
        <w:r>
          <w:rPr>
            <w:rFonts w:ascii="Calibri" w:hAnsi="Calibri" w:cs="Calibri"/>
            <w:color w:val="0000FF"/>
          </w:rPr>
          <w:t>частью 1 статьи 98</w:t>
        </w:r>
      </w:hyperlink>
      <w:r>
        <w:rPr>
          <w:rFonts w:ascii="Calibri" w:hAnsi="Calibri" w:cs="Calibri"/>
        </w:rPr>
        <w:t xml:space="preserve"> Федерального закона N 44-ФЗ (далее - орган аудита);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органов контроля в сфере закупок, предусмотренных </w:t>
      </w:r>
      <w:hyperlink r:id="rId10" w:history="1">
        <w:r>
          <w:rPr>
            <w:rFonts w:ascii="Calibri" w:hAnsi="Calibri" w:cs="Calibri"/>
            <w:color w:val="0000FF"/>
          </w:rPr>
          <w:t>частью 1 статьи 99</w:t>
        </w:r>
      </w:hyperlink>
      <w:r>
        <w:rPr>
          <w:rFonts w:ascii="Calibri" w:hAnsi="Calibri" w:cs="Calibri"/>
        </w:rPr>
        <w:t xml:space="preserve"> Федерального закона N 44-ФЗ (далее - орган контроля);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иных юридических лиц в соответствии с </w:t>
      </w:r>
      <w:hyperlink r:id="rId11" w:history="1">
        <w:r>
          <w:rPr>
            <w:rFonts w:ascii="Calibri" w:hAnsi="Calibri" w:cs="Calibri"/>
            <w:color w:val="0000FF"/>
          </w:rPr>
          <w:t>частью 5 статьи 15</w:t>
        </w:r>
      </w:hyperlink>
      <w:r>
        <w:rPr>
          <w:rFonts w:ascii="Calibri" w:hAnsi="Calibri" w:cs="Calibri"/>
        </w:rPr>
        <w:t xml:space="preserve"> Федерального закона N 44-ФЗ в пределах полномочий в сфере закупок (далее - иные юридические лица);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организаций, в уставном (складочном) капитале которых доля Российской Федерации (субъекта Российской Федерации) составляет не менее 25 процентов при необходимости осуществления закупок в соответствии с требованиями Федерального </w:t>
      </w:r>
      <w:hyperlink r:id="rId12" w:history="1">
        <w:r>
          <w:rPr>
            <w:rFonts w:ascii="Calibri" w:hAnsi="Calibri" w:cs="Calibri"/>
            <w:color w:val="0000FF"/>
          </w:rPr>
          <w:t>закона</w:t>
        </w:r>
      </w:hyperlink>
      <w:r>
        <w:rPr>
          <w:rFonts w:ascii="Calibri" w:hAnsi="Calibri" w:cs="Calibri"/>
        </w:rPr>
        <w:t xml:space="preserve"> N 44-ФЗ в случаях, установленных законодательством (далее - организации, имеющие долю государственного участия);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юридических лиц, на которых распространяются положения Федерального </w:t>
      </w:r>
      <w:hyperlink r:id="rId13" w:history="1">
        <w:r>
          <w:rPr>
            <w:rFonts w:ascii="Calibri" w:hAnsi="Calibri" w:cs="Calibri"/>
            <w:color w:val="0000FF"/>
          </w:rPr>
          <w:t>закона</w:t>
        </w:r>
      </w:hyperlink>
      <w:r>
        <w:rPr>
          <w:rFonts w:ascii="Calibri" w:hAnsi="Calibri" w:cs="Calibri"/>
        </w:rPr>
        <w:t xml:space="preserve"> от 18.07.2011 N 223-ФЗ "О закупках товаров, работ, услуг отдельными видами юридических лиц" (Собрание законодательства Российской Федерации, 2011, N 30, ст. 4571; N 50, ст. 7343; 2012, N 53, ст. 7649; 2013, N 23, ст. 2873; N 27, ст. 3452; N 52, ст. 6961; 2014, N 11, ст. 1091) (далее - Федеральный закон N 223-ФЗ) и не разместивших на официальном сайте в соответствии с положениями названного закона правовой акт, регламентирующий правила закупки, в том числе: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субъектов естественных монополий;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утилизации (захоронения) твердых бытовых отходов (далее - организации, осуществляющие регулируемые виды деятельности);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хозяйственных обществ, в уставном капитале которых доля участия Российской Федерации, субъекта Российской Федерации, муниципального образования в совокупности превышает 50 процентов (далее - хозяйственные общества, имеющие долю государственного участия, участия муниципального образования более 50 процентов);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дочерних хозяйственных обществ, в уставном капитале которых более 50 процентов долей в совокупности принадлежит юридическим лицам, указанным в </w:t>
      </w:r>
      <w:hyperlink r:id="rId14" w:history="1">
        <w:r>
          <w:rPr>
            <w:rFonts w:ascii="Calibri" w:hAnsi="Calibri" w:cs="Calibri"/>
            <w:color w:val="0000FF"/>
          </w:rPr>
          <w:t>пункте 1 части 2 статьи 1</w:t>
        </w:r>
      </w:hyperlink>
      <w:r>
        <w:rPr>
          <w:rFonts w:ascii="Calibri" w:hAnsi="Calibri" w:cs="Calibri"/>
        </w:rPr>
        <w:t xml:space="preserve"> Федерального закона N 223-ФЗ, а также дочерних хозяйственных обществ, в уставном капитале которых более 50 процентов долей в совокупности принадлежит дочерним хозяйственным обществам, указанным в </w:t>
      </w:r>
      <w:hyperlink r:id="rId15" w:history="1">
        <w:r>
          <w:rPr>
            <w:rFonts w:ascii="Calibri" w:hAnsi="Calibri" w:cs="Calibri"/>
            <w:color w:val="0000FF"/>
          </w:rPr>
          <w:t>пункте 2 части 2 статьи 1</w:t>
        </w:r>
      </w:hyperlink>
      <w:r>
        <w:rPr>
          <w:rFonts w:ascii="Calibri" w:hAnsi="Calibri" w:cs="Calibri"/>
        </w:rPr>
        <w:t xml:space="preserve"> Федерального закона N 223-ФЗ (далее - дочерние хозяйственные общества).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Органы Федерального казначейства осуществляют: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прием и контроль комплекта документов, установленного для каждой из организаций;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выдачу уполномоченным лицам организаций сертификатов ключей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обеспечивает размещение информации об организации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Документы, представляемые организациями в органы Федерального казначейства для регистрации на официальном сайте и соответствующие установленным настоящим Порядком требованиям, хранятся в деле клиента, которое открывается и ведется в органе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1.5. Документы, представленные организацией для регистрации на официальном сайте, хранятся в деле клиента, которое ведется в органе Федерального казначейства в связи с включением реквизитов организации в 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(далее - Сводный реестр участников бюджетного процесса) в соответствии с </w:t>
      </w:r>
      <w:hyperlink r:id="rId16" w:history="1">
        <w:r>
          <w:rPr>
            <w:rFonts w:ascii="Calibri" w:hAnsi="Calibri" w:cs="Calibri"/>
            <w:color w:val="0000FF"/>
          </w:rPr>
          <w:t>Порядком</w:t>
        </w:r>
      </w:hyperlink>
      <w:r>
        <w:rPr>
          <w:rFonts w:ascii="Calibri" w:hAnsi="Calibri" w:cs="Calibri"/>
        </w:rPr>
        <w:t xml:space="preserve"> ведения сводного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утвержденным приказом Министерства финансов Российской Федерации от 15 августа 2008 г. N 80н (зарегистрирован в Министерстве юстиции Российской Федерации 30 сентября 2008 г., регистрационный номер 12363; Бюллетень нормативных актов федеральных органов </w:t>
      </w:r>
      <w:r>
        <w:rPr>
          <w:rFonts w:ascii="Calibri" w:hAnsi="Calibri" w:cs="Calibri"/>
        </w:rPr>
        <w:lastRenderedPageBreak/>
        <w:t xml:space="preserve">исполнительной власти, 2008, N 41), с изменениями, внесенными приказами Министерства финансов Российской Федерации от 12 марта 2009 г. N 24н (зарегистрирован в Министерстве юстиции Российской Федерации 1 апреля 2009 г., регистрационный номер 13655; Бюллетень нормативных актов федеральных органов исполнительной власти, 2009, N 15),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10 декабря 2010 г. N 165н (зарегистрирован в Министерстве юстиции Российской Федерации 22 февраля 2011 г., регистрационный номер 19912; Российская газета, 2011, 5 марта), от 9 августа 2011 г. N 94н (зарегистрирован в Министерстве юстиции Российской Федерации 19 сентября 2011 г., регистрационный номер 21821; Бюллетень нормативных актов федеральных органов исполнительной власти, 2011, N 40) (далее - Порядок ведения сводного реестра), и (или) в связи с открытием и ведением лицевого счета (лицевых счетов) в соответствии с </w:t>
      </w:r>
      <w:hyperlink r:id="rId17" w:history="1">
        <w:r>
          <w:rPr>
            <w:rFonts w:ascii="Calibri" w:hAnsi="Calibri" w:cs="Calibri"/>
            <w:color w:val="0000FF"/>
          </w:rPr>
          <w:t>Порядком</w:t>
        </w:r>
      </w:hyperlink>
      <w:r>
        <w:rPr>
          <w:rFonts w:ascii="Calibri" w:hAnsi="Calibri" w:cs="Calibri"/>
        </w:rPr>
        <w:t xml:space="preserve"> открытия и ведения лицевых счетов территориальными органами Федерального казначейства, утвержденным приказом Федерального казначейства от 29 декабря 2012 г. N 24н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 с изменениями, внесенными приказами Федерального казначейства от 21 июня 2013 г. N 8н (зарегистрирован в Министерстве юстиции Российской Федерации 5 августа 2013 г., регистрационный номер 29257; Российская газета, 2013, 14 августа), от 12 сентября 2013 N 17н (зарегистрирован в Министерстве юстиции Российской Федерации 5 ноября 2013 г., регистрационный номер 30315; Российская газета, 2013, 13 ноября) (далее - Порядок открытия и ведения лицевых счетов), и (или) в связи с ранее осуществленной регистрацией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jc w:val="center"/>
        <w:outlineLvl w:val="1"/>
        <w:rPr>
          <w:rFonts w:ascii="Calibri" w:hAnsi="Calibri" w:cs="Calibri"/>
        </w:rPr>
      </w:pPr>
      <w:bookmarkStart w:id="6" w:name="Par87"/>
      <w:bookmarkEnd w:id="6"/>
      <w:r>
        <w:rPr>
          <w:rFonts w:ascii="Calibri" w:hAnsi="Calibri" w:cs="Calibri"/>
        </w:rPr>
        <w:t>II. Порядок представления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7" w:name="Par89"/>
      <w:bookmarkEnd w:id="7"/>
      <w:r>
        <w:rPr>
          <w:rFonts w:ascii="Calibri" w:hAnsi="Calibri" w:cs="Calibri"/>
        </w:rPr>
        <w:t xml:space="preserve">2.1. Для регистрации на официальном сайте соответствующая организация представляет в орган Федерального казначейства по месту нахождения организации сведения об организации, содержащие реквизиты, предусмотренные </w:t>
      </w:r>
      <w:hyperlink w:anchor="Par118" w:history="1">
        <w:r>
          <w:rPr>
            <w:rFonts w:ascii="Calibri" w:hAnsi="Calibri" w:cs="Calibri"/>
            <w:color w:val="0000FF"/>
          </w:rPr>
          <w:t>подпунктом "е" пункта 2.5</w:t>
        </w:r>
      </w:hyperlink>
      <w:r>
        <w:rPr>
          <w:rFonts w:ascii="Calibri" w:hAnsi="Calibri" w:cs="Calibri"/>
        </w:rPr>
        <w:t xml:space="preserve"> настоящего Порядка (далее - сведения об организации), на бумажном носителе в одном экземпляре или при наличии технической возможности информационного обмена в электронном виде - в виде электронного документа, подписанного ЭП руководителя организации (или иного уполномоченного им лица с приложением документов, подтверждающих право действовать от имени организации (далее - иное уполномоченное лицо)), с приложением на бумажном носителе Карточки образцов подписей к лицевым счетам, оформленной, подписанной и заверенной в порядке, установленном </w:t>
      </w:r>
      <w:hyperlink r:id="rId18" w:history="1">
        <w:r>
          <w:rPr>
            <w:rFonts w:ascii="Calibri" w:hAnsi="Calibri" w:cs="Calibri"/>
            <w:color w:val="0000FF"/>
          </w:rPr>
          <w:t>Порядком</w:t>
        </w:r>
      </w:hyperlink>
      <w:r>
        <w:rPr>
          <w:rFonts w:ascii="Calibri" w:hAnsi="Calibri" w:cs="Calibri"/>
        </w:rPr>
        <w:t xml:space="preserve"> открытия и ведения лицевых счетов (далее также - Карточка образцов подписей), в одном экземпляре.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Участник бюджетного процесса, осуществляющий в соответствии с бюджетным законодательством Российской Федерации операции с бюджетными средствами на счете, открытом ему в учреждении Центрального банка Российской Федерации или кредитной организации, в том числе находящийся за пределами Российской Федерации, представляет сведения об организации и Карточку образцов подписей в орган Федерального казначейства по месту нахождения соответствующего главного распорядителя (распорядителя) средств федерального бюджета, финансового органа субъекта Российской Федерации (муниципального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Представляемые организациями сведения об организации не должны содержать информацию, составляющую государственную тайну.</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полномочия на определение поставщиков (подрядчиков, исполнителей) или полномочия на планирование закупок, определение поставщиков (подрядчиков, исполнителей), заключение государственных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соответствующих заказчиков возложены на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уполномоченные на осуществление соответствующих функций (далее - </w:t>
      </w:r>
      <w:r>
        <w:rPr>
          <w:rFonts w:ascii="Calibri" w:hAnsi="Calibri" w:cs="Calibri"/>
        </w:rPr>
        <w:lastRenderedPageBreak/>
        <w:t>полномочие в сфере закупок "уполномоченный орган"), на казенное учреждение (далее - полномочие в сфере закупок "уполномоченное учреждение"), такие организации представляют сведения об организации, Карточку образцов подписей и иные документы, предусмотренные настоящим Порядком, в орган Федерального казначейства по месту нахождения этой организации для регистрации и размещения информации об организации на официальном сайте в соответствии с настоящим Порядком.</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8" w:name="Par93"/>
      <w:bookmarkEnd w:id="8"/>
      <w:r>
        <w:rPr>
          <w:rFonts w:ascii="Calibri" w:hAnsi="Calibri" w:cs="Calibri"/>
        </w:rPr>
        <w:t>2.2. Одновременно со сведениями об организации организация представляет в орган Федерального казначейства следующие подтверждающие документы:</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 Заверенные руководителем организации и оттиском печати юридического лица (гербовой или фирменной) или нотариально заверенные копии распорядительных документов или доверенности руководителя организации, оформленные в порядке, установленном законодательством Российской Федерации, подтверждающие право уполномоченного лица действовать от имени организации, направлять в орган Федерального казначейства и размещать на официальном сайте информацию и документы в рамках полномочий организации в сфере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2.2.2. Территориальные государственные внебюджетные фонды представляют копию нормативного правового акта субъекта Российской Федерации о создании соответствующего территориального государственного внебюджетного фонда.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2.2.3. Государственная корпорация (государственная компания) в сопроводительном письме к представляемым документам указывает реквизиты о реквизитах федерального закона, предусматривающего создание государственной корпорации (государственной компании).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2.2.4. Для иного юридического лица, государственной корпорации, государственной компании, унитарного предприятия, организации, имеющей долю государственного участия, субъекта естественной монополии, организации, осуществляющей регулируемые виды деятельности, автономного учреждения,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требуется представление документа об открытии счета в кредитной организации, на который должны перечисляться средства участников закупки, выданного соответствующей кредитной организацией (далее - документ об открытии счета в кредитной организации), в случае если соответствующей организации не открыт лицевой счет в органе Федерального казначейства, финансовом органе.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2.2.5. Для обособленного подразделения участника бюджетного процесса, бюджетного учреждения, автономного учреждения, указанного в его учредительных документах, действующего на основании утвержденного участником бюджетного процесса, бюджетным учреждением, автономным учреждением положения, наделенного имуществом, находящимся в оперативном управлении участника бюджетного процесса, бюджетного учреждения, автономного учреждения и обязанностью ведения бухгалтерского учета, обособленного подразделения государственной корпорации, государственной компании, унитарного предприятия, субъекта естественной монополии, организации, осуществляющей регулируемые виды деятельности,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банка, иного юридического лица (далее - обособленное подразделение) вместо копии учредительного документа требуется представление копии положения об обособленном подразделении, заверенной организацией, его создавшей либо нотариально.</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9" w:name="Par99"/>
      <w:bookmarkEnd w:id="9"/>
      <w:r>
        <w:rPr>
          <w:rFonts w:ascii="Calibri" w:hAnsi="Calibri" w:cs="Calibri"/>
        </w:rPr>
        <w:t xml:space="preserve">2.2.6. Для федерального органа государственной власти, федерального государственного органа, органа государственной власти субъекта Российской Федерации, государственного органа субъекта Российской Федерации, органа местного самоуправления, казенного учреждения с полномочием в сфере закупок "уполномоченный орган", "уполномоченное учреждение" требуется представление копии нормативного правового акта о создании уполномоченного органа, уполномоченного учреждения или о возложении на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казенное учреждение полномочий уполномоченного органа, уполномоченного учреждения. При этом для органа государственной власти субъекта Российской Федерации, органа местного самоуправления, с полномочием в сфере закупок "уполномоченный орган" и для </w:t>
      </w:r>
      <w:r>
        <w:rPr>
          <w:rFonts w:ascii="Calibri" w:hAnsi="Calibri" w:cs="Calibri"/>
        </w:rPr>
        <w:lastRenderedPageBreak/>
        <w:t>казенного учреждения субъекта Российской Федерации, муниципального казенного учреждения с полномочием в сфере закупок "уполномоченное учреждение" копия соответствующего нормативного правового акта должна быть заверена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2.2.7. Для финансового органа субъекта Российской Федерации (муниципального образования), органа управления государственным внебюджетным фондом, подтверждающего корректность указания уполномоченным органом, уполномоченным учреждением организаций, для которых соответствующий уполномоченный орган или уполномоченное учреждение осуществляет закупки, а также подтверждающего корректность указания информации о реквизитах счетов, на которые должны поступать средства участников закупок (далее - полномочие в сфере закупок "финансовый орган"), требуется представление копии нормативного правового акта о создании финансового органа,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2.2.8. Для автономного учреждения, государственного, муниципального унитарного предприятия, осуществляющих закупки в соответствии с </w:t>
      </w:r>
      <w:hyperlink r:id="rId19" w:history="1">
        <w:r>
          <w:rPr>
            <w:rFonts w:ascii="Calibri" w:hAnsi="Calibri" w:cs="Calibri"/>
            <w:color w:val="0000FF"/>
          </w:rPr>
          <w:t>частью 4 статьи 15</w:t>
        </w:r>
      </w:hyperlink>
      <w:r>
        <w:rPr>
          <w:rFonts w:ascii="Calibri" w:hAnsi="Calibri" w:cs="Calibri"/>
        </w:rPr>
        <w:t xml:space="preserve"> Федерального закона N 44-ФЗ, требуется указание в сопроводительном письме реквизитов соответствующего правового акта о предоставлении указанному учреждению, предприятию субсидий на осуществление капитальных вложений в объекты капитального строительства государственной, муниципальной собственности или на приобретение объектов недвижимого имущества в государственную, муниципальную собственность и представление заверенной в установленном порядке копии соответствующего соглашения о предоставлении указанных субсидий.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2.2.9. Для иного юридического лица в сопроводительном письме к представляемым документам требуется указание реквизитов соответствующего правового акта о предоставлении бюджетных инвестиций юридическому лицу, не являющемуся государственным, муниципальным учреждением или государственным, муниципальным унитарным предприятием, в объекты капитального строительства или объекты недвижимого имущества и представление заверенной в установленном порядке копии договора, заключенного в связи с предоставлением указанных бюджетных инвестиций.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2.2.10. Для бюджетного учреждения, автономного учреждения, государственного, муниципального унитарного предприятия, осуществляющего закупки в соответствии с </w:t>
      </w:r>
      <w:hyperlink r:id="rId20" w:history="1">
        <w:r>
          <w:rPr>
            <w:rFonts w:ascii="Calibri" w:hAnsi="Calibri" w:cs="Calibri"/>
            <w:color w:val="0000FF"/>
          </w:rPr>
          <w:t>частью 6 статьи 15</w:t>
        </w:r>
      </w:hyperlink>
      <w:r>
        <w:rPr>
          <w:rFonts w:ascii="Calibri" w:hAnsi="Calibri" w:cs="Calibri"/>
        </w:rPr>
        <w:t xml:space="preserve"> Федерального закона N 44-ФЗ, в сопроводительном письме к представляемым документам требуется указание реквизитов соответствующего правового акта о подготовке и реализации бюджетных инвестиций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и предоставление заверенной в установленном порядке копии соответствующего соглашения о передаче указанному учреждению, предприятию полномочий государственного, муниципального заказчика, заключенного в соответствии с Бюджетным </w:t>
      </w:r>
      <w:hyperlink r:id="rId21" w:history="1">
        <w:r>
          <w:rPr>
            <w:rFonts w:ascii="Calibri" w:hAnsi="Calibri" w:cs="Calibri"/>
            <w:color w:val="0000FF"/>
          </w:rPr>
          <w:t>кодексом</w:t>
        </w:r>
      </w:hyperlink>
      <w:r>
        <w:rPr>
          <w:rFonts w:ascii="Calibri" w:hAnsi="Calibri" w:cs="Calibri"/>
        </w:rPr>
        <w:t xml:space="preserve"> Российской Федерации и иными нормативными правовыми актами, регулирующими бюджетные правоотношения.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2.2.11. Для юридического лица, которого заказчик привлекает на основе государственного или муниципального контракта, для осуществления отдельных функций по определению поставщика (подрядчика, исполнителя) (далее - полномочие в сфере закупок "специализированная организация"), требуется представление копии действующего государственного или муниципального контракта (далее - контракта), на право осуществления отдельных функций по определению поставщика (подрядчика, исполнителя),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2.2.12. Для юридического лица, которое на основании государственного контракта оказывает услуги по ведению и обслуживанию официального сайта (далее - полномочие в сфере закупок "оператор официального сайта"), требуется представление копии действующего государственного контракта на право оказания услуг по ведению и обслуживанию официального сайта,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2.2.13. Для юридического лица, обеспечивающего функционирование электронных площадок (далее - полномочие в сфере закупок "оператор электронной площадки"), требуется представление копии нормативного правового акта о включении его в перечень операторов электронных площадок,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2.2.14. Для органов аудита и органов контроля в сопроводительном письме к представляемым документам требуется указание информации о реквизитах федерального закона, </w:t>
      </w:r>
      <w:r>
        <w:rPr>
          <w:rFonts w:ascii="Calibri" w:hAnsi="Calibri" w:cs="Calibri"/>
        </w:rPr>
        <w:lastRenderedPageBreak/>
        <w:t>закона субъекта Российской Федерации, нормативного правового акта представительного органа муниципального образования определяющего соответствующие функции и полномочия указанных органов, либо представление копии правового акта, определяющего соответствующие функции и полномочия указанных органов,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2.2.15. Для банка (за исключением обособленного подразделения банка) обязательно соблюдение требования о включении банка в предусмотренный </w:t>
      </w:r>
      <w:hyperlink r:id="rId22" w:history="1">
        <w:r>
          <w:rPr>
            <w:rFonts w:ascii="Calibri" w:hAnsi="Calibri" w:cs="Calibri"/>
            <w:color w:val="0000FF"/>
          </w:rPr>
          <w:t>статьей 176.1</w:t>
        </w:r>
      </w:hyperlink>
      <w:r>
        <w:rPr>
          <w:rFonts w:ascii="Calibri" w:hAnsi="Calibri" w:cs="Calibri"/>
        </w:rPr>
        <w:t xml:space="preserve"> Налогового кодекса Российской Федерации перечень банков, отвечающих установленным </w:t>
      </w:r>
      <w:hyperlink r:id="rId23" w:history="1">
        <w:r>
          <w:rPr>
            <w:rFonts w:ascii="Calibri" w:hAnsi="Calibri" w:cs="Calibri"/>
            <w:color w:val="0000FF"/>
          </w:rPr>
          <w:t>статьей 74.1</w:t>
        </w:r>
      </w:hyperlink>
      <w:r>
        <w:rPr>
          <w:rFonts w:ascii="Calibri" w:hAnsi="Calibri" w:cs="Calibri"/>
        </w:rPr>
        <w:t xml:space="preserve"> Налогового кодекса Российской Федерации требованиям для принятия банковских гарантий в целях налогообложения (далее - перечень банков). Для обособленного подразделения банка обязательно соблюдение требования о включении (наличии) в перечень банков банка, в структуре которого создано такое обособленное подразделение, а также закрепление полномочий по выдаче банковских гарантий в положении об обособленном подразделении.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2.2.16. На обособленное подразделение распространяются положения настоящего Порядка, регламентирующие вопросы в отношении участника бюджетного процесса, государственной корпорации, государственной компании, унитарного предприятия, организации, осуществляющей регулируемые виды деятельности, организации, имеющей долю государственного участия,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бюджетного учреждения, автономного учреждения, банка (за исключением требования о включении в перечень банков), иного юридического лица соответственно.</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0" w:name="Par110"/>
      <w:bookmarkEnd w:id="10"/>
      <w:r>
        <w:rPr>
          <w:rFonts w:ascii="Calibri" w:hAnsi="Calibri" w:cs="Calibri"/>
        </w:rPr>
        <w:t>2.3. Организация представляет подтверждающие документы в орган Федерального казначейства на бумажном носителе либо в электронном виде, подписанные ЭП руководителя организации (или иного уполномоченного лица).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1" w:name="Par111"/>
      <w:bookmarkEnd w:id="11"/>
      <w:r>
        <w:rPr>
          <w:rFonts w:ascii="Calibri" w:hAnsi="Calibri" w:cs="Calibri"/>
        </w:rPr>
        <w:t>2.4. Повторного представления документов для регистрации на официальном сайте и получения сертификатов ключей проверки ЭП не требуется в случае отсутствия изменений в ранее представленных в орган Федерального казначейства документах.</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2" w:name="Par112"/>
      <w:bookmarkEnd w:id="12"/>
      <w:r>
        <w:rPr>
          <w:rFonts w:ascii="Calibri" w:hAnsi="Calibri" w:cs="Calibri"/>
        </w:rPr>
        <w:t>2.5. Орган Федерального казначейства проверяет правильность формирования и представления сведений об организации и подтверждающих документов в части: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 полноты комплекта представленных документов;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 соответствия реквизитов сведений об организации представленным копиям подтверждающих документов и сведениям Единого государственного реестра юридических лиц;</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соответствия подписей в сведениях об организации имеющимся образцам в Карточке образцов подписей или наличия и достоверности ЭП руководителя организации (или иного уполномоченного лица);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 отсутствия в представленных сведениях об организации исправлений, не заверенных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 заверения копий подтверждающих документов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3" w:name="Par118"/>
      <w:bookmarkEnd w:id="13"/>
      <w:r>
        <w:rPr>
          <w:rFonts w:ascii="Calibri" w:hAnsi="Calibri" w:cs="Calibri"/>
        </w:rPr>
        <w:t>е) наличия в представленных сведениях об организации следующих реквизитов: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номера сведений об организации, присвоенного организацией, сформировавшей документ;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даты составления документа;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полного и сокращенного (при наличии) наименования организации, указанной в </w:t>
      </w:r>
      <w:hyperlink w:anchor="Par59" w:history="1">
        <w:r>
          <w:rPr>
            <w:rFonts w:ascii="Calibri" w:hAnsi="Calibri" w:cs="Calibri"/>
            <w:color w:val="0000FF"/>
          </w:rPr>
          <w:t>пункте 1.2</w:t>
        </w:r>
      </w:hyperlink>
      <w:r>
        <w:rPr>
          <w:rFonts w:ascii="Calibri" w:hAnsi="Calibri" w:cs="Calibri"/>
        </w:rPr>
        <w:t xml:space="preserve"> настоящего Порядка. Вместо сокращенного наименования может быть указано не предусмотренное федеральным законом, законом субъекта Российской Федерации, нормативным правовым актом представительного органа муниципального образования, иными нормативными правовыми актами, учредительным документом (уставом), положением об обособленном подразделении краткое наименование, которое используется при оформлении платежных и иных документов, если информация, подлежащая заполнению в обязательном порядке, имеет ограничения по числу символов (далее - краткое наименование);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федерального бюджета - кода по Сводному реестру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главного распорядителя средств федерального бюджета - кода по Перечню главных распорядителей бюджетных средств;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банка - банковского идентификационного кода в соответствии с Классификатором банковских идентификационных кодов, ведение которого осуществляется Банком России (далее - </w:t>
      </w:r>
      <w:r>
        <w:rPr>
          <w:rFonts w:ascii="Calibri" w:hAnsi="Calibri" w:cs="Calibri"/>
        </w:rPr>
        <w:lastRenderedPageBreak/>
        <w:t xml:space="preserve">БИК), и регистрационного номера банка, присваиваемого Банком России при регистрации кредитной организации в Книге государственной регистрации кредитных организаций (КГРКО) в соответствии с </w:t>
      </w:r>
      <w:hyperlink r:id="rId24" w:history="1">
        <w:r>
          <w:rPr>
            <w:rFonts w:ascii="Calibri" w:hAnsi="Calibri" w:cs="Calibri"/>
            <w:color w:val="0000FF"/>
          </w:rPr>
          <w:t>Инструкцией</w:t>
        </w:r>
      </w:hyperlink>
      <w:r>
        <w:rPr>
          <w:rFonts w:ascii="Calibri" w:hAnsi="Calibri" w:cs="Calibri"/>
        </w:rPr>
        <w:t xml:space="preserve"> Банка России от 02.04.2010 N 135-И "О порядке принятия Банком России решения о государственной регистрации кредитных организаций и выдаче лицензий на осуществление банковских операций", зарегистрированной Министерством юстиции Российской Федерации 22 апреля 2010 г. N 16965, 17 декабря 2010 г. N 19217, 15 июня 2011 г. N 21033, 22 сентября 2011 г. N 21869, 16 декабря 2011 г. N 22645, 5 ноября 2013 г. N 30308, 25 декабря 2013 г. N 30818 ("Вестник Банка России" от 30 апреля 2010 г. N 23, от 30 декабря 2010 г. N 73, от 22 июня 2011 г. N 33, от 28 сентября 2011 г. N 54, от 21 декабря 2011 г. N 72, от 13 ноября 2013 г. N 61, от 20 января 2014 г. N 5 - 6), (далее - регистрационный номер банка) (для обособленных подразделений банка указывается регистрационный номер банка, создавшего обособленное подразделение);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ОГРН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ИНН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КПП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по Общероссийскому </w:t>
      </w:r>
      <w:hyperlink r:id="rId25" w:history="1">
        <w:r>
          <w:rPr>
            <w:rFonts w:ascii="Calibri" w:hAnsi="Calibri" w:cs="Calibri"/>
            <w:color w:val="0000FF"/>
          </w:rPr>
          <w:t>классификатору</w:t>
        </w:r>
      </w:hyperlink>
      <w:r>
        <w:rPr>
          <w:rFonts w:ascii="Calibri" w:hAnsi="Calibri" w:cs="Calibri"/>
        </w:rPr>
        <w:t xml:space="preserve"> форм собственности (далее - код по ОКФС);</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организационно-правовой формы организации по Общероссийскому </w:t>
      </w:r>
      <w:hyperlink r:id="rId26" w:history="1">
        <w:r>
          <w:rPr>
            <w:rFonts w:ascii="Calibri" w:hAnsi="Calibri" w:cs="Calibri"/>
            <w:color w:val="0000FF"/>
          </w:rPr>
          <w:t>классификатору</w:t>
        </w:r>
      </w:hyperlink>
      <w:r>
        <w:rPr>
          <w:rFonts w:ascii="Calibri" w:hAnsi="Calibri" w:cs="Calibri"/>
        </w:rPr>
        <w:t xml:space="preserve"> организационно-правовых форм (далее - код по ОКОПФ);</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по Общероссийскому </w:t>
      </w:r>
      <w:hyperlink r:id="rId27" w:history="1">
        <w:r>
          <w:rPr>
            <w:rFonts w:ascii="Calibri" w:hAnsi="Calibri" w:cs="Calibri"/>
            <w:color w:val="0000FF"/>
          </w:rPr>
          <w:t>классификатору</w:t>
        </w:r>
      </w:hyperlink>
      <w:r>
        <w:rPr>
          <w:rFonts w:ascii="Calibri" w:hAnsi="Calibri" w:cs="Calibri"/>
        </w:rPr>
        <w:t xml:space="preserve"> органов государственной власти и управления;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организации по Общероссийскому </w:t>
      </w:r>
      <w:hyperlink r:id="rId28" w:history="1">
        <w:r>
          <w:rPr>
            <w:rFonts w:ascii="Calibri" w:hAnsi="Calibri" w:cs="Calibri"/>
            <w:color w:val="0000FF"/>
          </w:rPr>
          <w:t>классификатору</w:t>
        </w:r>
      </w:hyperlink>
      <w:r>
        <w:rPr>
          <w:rFonts w:ascii="Calibri" w:hAnsi="Calibri" w:cs="Calibri"/>
        </w:rPr>
        <w:t xml:space="preserve"> предприятий и организаций;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типа организации в соответствии с перечнем организаций, указанных в </w:t>
      </w:r>
      <w:hyperlink w:anchor="Par59" w:history="1">
        <w:r>
          <w:rPr>
            <w:rFonts w:ascii="Calibri" w:hAnsi="Calibri" w:cs="Calibri"/>
            <w:color w:val="0000FF"/>
          </w:rPr>
          <w:t>пункте 1.2</w:t>
        </w:r>
      </w:hyperlink>
      <w:r>
        <w:rPr>
          <w:rFonts w:ascii="Calibri" w:hAnsi="Calibri" w:cs="Calibri"/>
        </w:rPr>
        <w:t xml:space="preserve"> настоящего Порядка, с указанием кода организации исходя из следующей кодировки: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01 - "федеральный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02 - "орган управления государственным внебюджетным фондом";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03 - "бюджетное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04 - "организация, имеющая долю государственного участия";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05 - "унитарное предприятие";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06 - "субъект естественных монополий";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08 - "казенное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09 - "государственная корпорация, государственная компания (в том числе госкорпорация "Росатом")";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 "автономное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 "организация, осуществляющая регулируемые виды деятельности";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 "хозяйственное общество, имеющее долю государственного участия, участия муниципального образования более 50 процентов";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 "дочернее хозяйственное общество";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 "специализированная организация";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 "оператор официального сайта";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 "оператор электронной площадки";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 "орган аудита";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 "банк";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 "орган контроля";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20 - "иное юридическое лицо";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федерального органа государственной власти, федерального государственного органа, органа государственной власти субъекта Российской Федерации, государственного органа субъекта Российской Федерации, органа местного самоуправления, органа управления государственным внебюджетным фондом, в ведении которого находится организация (либо территориальным органом которого является организация), обладающая полномочиями в сфере закупок (далее - вышестоящая организация),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участников бюджетного процесса федерального бюджета - наименование главного распорядителя средств федерального бюджета;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участников бюджетного процесса бюджета субъекта Российской Федерации (местного </w:t>
      </w:r>
      <w:r>
        <w:rPr>
          <w:rFonts w:ascii="Calibri" w:hAnsi="Calibri" w:cs="Calibri"/>
        </w:rPr>
        <w:lastRenderedPageBreak/>
        <w:t>бюджета) - наименование финансового органа субъекта Российской Федерации (муниципального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участников бюджетного процесса бюджета государственного внебюджетного фонда - наименование органа управления государственным внебюджетным фондом;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федеральных бюджетных учреждений, федеральных автономных учреждений - наименование федерального органа государственной власти, осуществляющего функции и полномочия учредителя федеральных бюджетных учреждений (федеральных автономных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бюджетных, автономных учреждений субъекта Российской Федерации (муниципальных бюджетных, автономных учреждений, бюджетных, автономных учреждений государственного внебюджетного фонда) - наименование финансового органа субъекта Российской Федерации (финансового органа муниципального образования, органа управления государственным внебюджетным фондом);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субъектов естественных монополий - наименование федерального органа исполнительной власти, уполномоченного на ведение Реестра субъектов естественных монополий;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унитарных предприятий - наименование федерального органа государственной власти (органа государственной власти субъекта Российской Федерации, местного самоуправления), уполномоченного на ведение Реестра федерального имущества (Реестра государственного имущества субъекта Российской Федерации, Реестра муниципального имущества), или в случае включения унитарного предприятия в Сводный реестр участников бюджетного процесса - наименование соответствующего главного распорядителя средств федерального бюджета;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организаций, имеющих долю участия Российской Федерации, субъекта Российской Федерации, - наименование федерального органа государственной власти, уполномоченного на ведение Реестра федерального имущества, органа государственной власти субъектов Российской Федерации, уполномоченного на ведение реестров государственного имущества субъекта Российской Федерации. Для организаций, имеющих долю участия муниципального образования, - наименование муниципального органа, уполномоченного на ведение реестра муниципального имущества;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полномочия организации в сфере закупок "уполномоченный орган" "уполномоченное учреждение" - наименование соответствующего финансового органа (органа управления государственным внебюджетным фондом);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государственной корпорации, государственной компании, федерального органа государственной власти, являющегося главным распорядителем средств федерального бюджета, органа государственной власти субъекта Российской Федерации (органа местного самоуправления), органа управления государственным внебюджетным фондом, для главного распорядителя средств федерального бюджета, не являющегося федеральным органом государственной власти, для иного юридического лица - наименование вышестоящей организации не указывается;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организаций с полномочиями в сфере закупок: "орган по регулированию контрактной системы в сфере закупок", "специализированная организация",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 наименование вышестоящей организации не указывается;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осуществляющей регулируемые виды деятельности, - наименование федерального органа исполнительной власти, осуществляющего нормативное правовое регулирование в соответствующей сфере деятельности;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хозяйственного общества, имеющего долю государственного участия, участия муниципального образования более 50 процентов, - наименование финансового органа публично-правового образования, являющегося участником в уставном капитале;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дочернего хозяйствующего общества - наименование хозяйственного общества, имеющего долю государственного участия, участия муниципального образования более 50 процентов, создавшего дочернее хозяйственное общество;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наименования вышестоящего участника бюджетного процесса по административной принадлежности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имеющей долю государственного участия, субъекта естественных монополий, государственной корпорации, государственной компании, федерального органа государственной власти, являющегося главным распорядителем средств федерального бюджета, органа государственной власти субъекта Российской Федерации (органа местного самоуправления), органа управления государственным внебюджетным фондом, а также для главного распорядителя средств федерального бюджета, не являющегося федеральным органом государственной власти, организации, осуществляющей регулируемые виды деятельности, хозяйственного общества, имеющего долю государственного участия, участия муниципального образования более 50 процентов, дочернего хозяйствующего общества, для полномочий организаций в сфере 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"специализированная организация",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 наименование вышестоящего участника бюджетного процесса по административной принадлежности не указывается;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унитарного предприятия - полное либо сокращенное (краткое) наименование федерального органа государственной власти (органа государственной власти субъекта Российской Федерации, органа местного самоуправления), осуществляющего право собственника имущества унитарного предприятия;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обособленного подразделения - полное либо сокращенное (краткое) наименование организации, создавшей обособленное подразделение;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органа государственной власти субъекта Российской Федерации (муниципального образования), являющегося главным распорядителем средств бюджета субъекта Российской Федерации (местного бюджета), - полное либо сокращенное (краткое) наименование финансового органа субъекта Российской Федерации (муниципального образования). При этом для законодательного (представительного) органа государственной власти субъекта Российской Федерации, высшего исполнительного органа государственной власти субъекта Российской Федерации, представительного органа муниципального образования, местной администрации (исполнительно-распорядительного органа муниципального образования) наименование вышестоящего участника бюджетного процесса по административной принадлежности не указывается;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иных случаях - полное либо сокращенное (краткое) наименование вышестоящего участника бюджетного процесса, в ведении которого находится организация;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наименование и реквизиты которой включены в часть Сводного реестра участников бюджетного процесса, содержащую сведения, составляющие государственную тайну, наименование вышестоящего участника бюджетного процесса по административной принадлежности, наименование вышестоящей организации не указываются;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участника бюджетного процесса, бюджетного учреждения, автономного учреждения - наименование соответствующего бюджета публично-правового образования, в рамках которого была создана организация;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иного юридического лица - наименование соответствующего бюджета, из которого предоставляются средства;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имеющей долю государственного участия, унитарного предприятия - наименование бюджета соответствующей вышестоящей организации. В случае если финансирование организации осуществляется из нескольких бюджетов, то в сведениях об организации должны быть указаны наименования всех бюджетов;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субъекта естественных монополий, государственной корпорации, государственной компании, организации, осуществляющей регулируемые виды деятельности, хозяйственного общества, имеющего долю государственного участия, участия муниципального образования более 50 процентов, дочернего хозяйственного общества, а также для полномочий организаций в сфере </w:t>
      </w:r>
      <w:r>
        <w:rPr>
          <w:rFonts w:ascii="Calibri" w:hAnsi="Calibri" w:cs="Calibri"/>
        </w:rPr>
        <w:lastRenderedPageBreak/>
        <w:t>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"специализированная организация",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 наименование бюджета не указывается;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публично-правового образования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федеральных органов государственной власти, федеральных государственных органов, органов государственной власти субъекта Российской Федерации, государственных органов субъектов Российской Федерации, органов местного самоуправления, в том числе их территориальных органов, казенных учреждений, бюджетных учреждений; государственных корпораций (в том числе госкорпорации "Росатом"), государственных компаний, автономных учреждений, унитарных предприятий - наименование публично-правового образования, создавшего организацию;</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организаций, имеющих долю государственного участия, хозяйственных обществ, имеющих долю государственного участия, муниципального образования более 50 процентов, дочерних хозяйственных обществ - наименование публично-правового образования, участвующего в уставном капитале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полного наименования органа Федерального казначейства по месту представления документа с указанием кода органа Федерального казначейства, присваиваемого Федеральным казначейством в установленном порядке (далее - код по КОФК);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и кода специальных указаний;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даты, с которой информация об организации, указанная в сведениях об организации, должна быть введена в действие;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вида деятельности по Общероссийскому классификатору видов экономической деятельности (далее - код по </w:t>
      </w:r>
      <w:hyperlink r:id="rId29" w:history="1">
        <w:r>
          <w:rPr>
            <w:rFonts w:ascii="Calibri" w:hAnsi="Calibri" w:cs="Calibri"/>
            <w:color w:val="0000FF"/>
          </w:rPr>
          <w:t>ОКВЭД</w:t>
        </w:r>
      </w:hyperlink>
      <w:r>
        <w:rPr>
          <w:rFonts w:ascii="Calibri" w:hAnsi="Calibri" w:cs="Calibri"/>
        </w:rPr>
        <w:t xml:space="preserve">) организации. В случае наличия у организации нескольких кодов вида деятельности по </w:t>
      </w:r>
      <w:hyperlink r:id="rId30" w:history="1">
        <w:r>
          <w:rPr>
            <w:rFonts w:ascii="Calibri" w:hAnsi="Calibri" w:cs="Calibri"/>
            <w:color w:val="0000FF"/>
          </w:rPr>
          <w:t>ОКВЭД</w:t>
        </w:r>
      </w:hyperlink>
      <w:r>
        <w:rPr>
          <w:rFonts w:ascii="Calibri" w:hAnsi="Calibri" w:cs="Calibri"/>
        </w:rPr>
        <w:t xml:space="preserve"> коды указываются последовательно друг за другом и разделяются между собой точкой с запятой ";";</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полномочий организации в сфере закупок: "заказчик", "уполномоченный орган", "уполномоченное учреждение", "специализированная организация", "финансовый орган", "оператор официального сайта", "оператор электронной площадки", "орган по регулированию контрактной системы в сфере закупок",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"организация, осуществляющая полномочия заказчика на осуществление закупок на основании договора (соглашения) в соответствии с </w:t>
      </w:r>
      <w:hyperlink r:id="rId31" w:history="1">
        <w:r>
          <w:rPr>
            <w:rFonts w:ascii="Calibri" w:hAnsi="Calibri" w:cs="Calibri"/>
            <w:color w:val="0000FF"/>
          </w:rPr>
          <w:t>частью 6 статьи 15</w:t>
        </w:r>
      </w:hyperlink>
      <w:r>
        <w:rPr>
          <w:rFonts w:ascii="Calibri" w:hAnsi="Calibri" w:cs="Calibri"/>
        </w:rPr>
        <w:t xml:space="preserve"> Федерального закона N 44-ФЗ";</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адреса местонахождения организации: почтового индекса, субъекта Российской Федерации, района, города, населенного пункта, улицы, дома/корпуса/строения, офиса/квартиры;</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по Общероссийскому </w:t>
      </w:r>
      <w:hyperlink r:id="rId32" w:history="1">
        <w:r>
          <w:rPr>
            <w:rFonts w:ascii="Calibri" w:hAnsi="Calibri" w:cs="Calibri"/>
            <w:color w:val="0000FF"/>
          </w:rPr>
          <w:t>классификатору</w:t>
        </w:r>
      </w:hyperlink>
      <w:r>
        <w:rPr>
          <w:rFonts w:ascii="Calibri" w:hAnsi="Calibri" w:cs="Calibri"/>
        </w:rPr>
        <w:t xml:space="preserve"> территорий муниципальных образований, соответствующего адресу местонахождения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В случае открытия государственной корпорации, государственной компании, унитарному предприятию, организации, имеющей долю государственного участия, субъекту естественной монополии, автономному учреждению, организации, осуществляющей регулируемые виды деятельности, хозяйственному обществу, имеющему долю государственного участия, участия муниципального образования более 50 процентов, дочернему хозяйственному обществу, иному юридическому лицу счетов в кредитных организациях, на которые должны перечисляться средства участников закупки, в сведениях об организации требуется указание информации о реквизитах соответствующих счетов: наименования, адреса кредитной организации, БИК, корреспондентского счета, расчетного счета.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Ошибки в сведениях об организации на бумажном носителе исправляются путем </w:t>
      </w:r>
      <w:r>
        <w:rPr>
          <w:rFonts w:ascii="Calibri" w:hAnsi="Calibri" w:cs="Calibri"/>
        </w:rPr>
        <w:lastRenderedPageBreak/>
        <w:t>зачеркивания тонкой чертой неправильного текста так, чтобы можно было прочитать зачеркнутое, и написания над зачеркнутым исправленного текста. Исправление ошибки в документе на бумажном носителе должно быть оговорено надписью "исправлено", подтверждено подписью тех же лиц, которые подписали документ, с проставлением даты исправления.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необходимости регистрации организации с более чем одним полномочием в сфере закупок в предоставляемых сведениях об организации указываются все реквизиты по всем полномочиям организации. При этом указывается единственное значение типа организации, соответствующее одному из ее полномочий. В случае если одним из полномочий является полномочие "заказчик", то в качестве единственного значения указывается тип организации, соответствующий полномочию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В рамках проверки сведений об организации орган Федерального казначейства проверяет соответствие предоставленных сведений об организации сведениям Единого государственного реестра юридических лиц в части следующих реквизитов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наименования публично-правового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полного наименования;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ОГРН;</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кода по </w:t>
      </w:r>
      <w:hyperlink r:id="rId33" w:history="1">
        <w:r>
          <w:rPr>
            <w:rFonts w:ascii="Calibri" w:hAnsi="Calibri" w:cs="Calibri"/>
            <w:color w:val="0000FF"/>
          </w:rPr>
          <w:t>ОКОПФ</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кода по </w:t>
      </w:r>
      <w:hyperlink r:id="rId34" w:history="1">
        <w:r>
          <w:rPr>
            <w:rFonts w:ascii="Calibri" w:hAnsi="Calibri" w:cs="Calibri"/>
            <w:color w:val="0000FF"/>
          </w:rPr>
          <w:t>ОКВЭД</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адреса местонахождения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несоответствия указанных реквизитов сведениям Единого государственного реестра юридических лиц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4" w:name="Par199"/>
      <w:bookmarkEnd w:id="14"/>
      <w:r>
        <w:rPr>
          <w:rFonts w:ascii="Calibri" w:hAnsi="Calibri" w:cs="Calibri"/>
        </w:rPr>
        <w:t>2.8. Проверка комплекта документов, представленных участником бюджетного процесса федерального бюджета с полномочием в сфере закупок "заказчик",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2.8.1. Дополнительно в рамках проверки сведений об организации, представленных участником бюджетного процесса федерального бюджета, орган Федерального казначейства проверяет факт включения соответствующего участника бюджетного процесса в Сводный реестр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2.8.2. В случае положительного результата проверки сведений об организации, представленных участником бюджетного процесса федерального бюджета, и при наличии реквизитов участника бюджетного процесса федерального бюджета в Сводном реестре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реквизитов участника бюджетного процесса федерального бюджета в Сводном реестре участников бюджетного процесса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5" w:name="Par203"/>
      <w:bookmarkEnd w:id="15"/>
      <w:r>
        <w:rPr>
          <w:rFonts w:ascii="Calibri" w:hAnsi="Calibri" w:cs="Calibri"/>
        </w:rPr>
        <w:t>2.9. Проверка комплекта документов, представленных участником бюджетного процесса бюджета субъекта Российской Федерации (местного бюджета, бюджета территориального государственного внебюджетного фонда) с полномочием в сфере закупок "заказчик",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2.9.1. 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представляют в орган Федерального казначейства по месту своего обслуживания Перечень участников бюджетного процесса соответствующего бюджета, лицевые счета которых не открыты в органах Федерального казначейства (далее - Дополнительный перечень участников бюджетного процесса), по форме Перечня участников бюджетного процесса (код </w:t>
      </w:r>
      <w:hyperlink r:id="rId35" w:history="1">
        <w:r>
          <w:rPr>
            <w:rFonts w:ascii="Calibri" w:hAnsi="Calibri" w:cs="Calibri"/>
            <w:color w:val="0000FF"/>
          </w:rPr>
          <w:t>формы</w:t>
        </w:r>
      </w:hyperlink>
      <w:r>
        <w:rPr>
          <w:rFonts w:ascii="Calibri" w:hAnsi="Calibri" w:cs="Calibri"/>
        </w:rPr>
        <w:t xml:space="preserve"> по КФД 0531751), являющейся приложением N 1 к Порядку открытия и ведения лицевых счетов территориальными органами Федерального казначейства", утвержденному Порядком открытия и ведения лицевых счетов (далее - Перечень участников бюджетного процесса), с указанием в первых трех разрядах номера Дополнительного перечня участников бюджетного процесса отличительного признака "ДОП".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Дополнительный перечень участников бюджетного процесса представляется на бумажном носителе в одном экземпляре или при наличии технической возможности информационного </w:t>
      </w:r>
      <w:r>
        <w:rPr>
          <w:rFonts w:ascii="Calibri" w:hAnsi="Calibri" w:cs="Calibri"/>
        </w:rPr>
        <w:lastRenderedPageBreak/>
        <w:t>обмена в электронном виде - в виде электронного документа с применением ЭП руководителя (или иного уполномоченного лица) финансового органа субъекта Российской Федерации (муниципального образования), органа управления территориальным государственным внебюджетным фондом.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контроль и регистрацию Дополнительного перечня участников бюджетного процесса в порядке, аналогичном порядку контроля и регистрации </w:t>
      </w:r>
      <w:hyperlink r:id="rId36" w:history="1">
        <w:r>
          <w:rPr>
            <w:rFonts w:ascii="Calibri" w:hAnsi="Calibri" w:cs="Calibri"/>
            <w:color w:val="0000FF"/>
          </w:rPr>
          <w:t>Перечня</w:t>
        </w:r>
      </w:hyperlink>
      <w:r>
        <w:rPr>
          <w:rFonts w:ascii="Calibri" w:hAnsi="Calibri" w:cs="Calibri"/>
        </w:rPr>
        <w:t xml:space="preserve">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2.9.2. Дополнительно в рамках проверки сведений об организации, представленных участником бюджетного процесса бюджета субъекта Российской Федерации (местного бюджета, бюджета территориального государственного внебюджетного фонда), орган Федерального казначейства проверяет факт включения соответствующего участника бюджетного процесса в Перечень участников бюджетного процесса и (или) Дополнительный перечень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2.9.3. В случае положительного результата проверки сведений об организации и при наличии реквизитов участника бюджетного процесса бюджета субъекта Российской Федерации (местного бюджета, бюджета территориального государственного внебюджетного фонда) в соответствующем Перечне участников бюджетного процесса и (или) Дополнительном перечне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реквизитов участника бюджетного процесса бюджета субъекта Российской Федерации (местного бюджета, бюджета территориального государственного внебюджетного фонда) в соответствующем Перечне участников бюджетного процесса и Дополнительном перечне участников бюджетного процесса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2.9.4. 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представляет единый комплект документов за каждого из участников бюджетного процесса соответствующего бюджета.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проверка и регистрация представленного комплекта документов каждого участника бюджетного процесса осуществляются в порядке, установленном настоящей главой.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 Проверка комплекта документов, представленных организацией, имеющей долю государственного участия, унитарным предприятием, субъектом естественных монополий с полномочием в сфере закупок "заказчик",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6" w:name="Par213"/>
      <w:bookmarkEnd w:id="16"/>
      <w:r>
        <w:rPr>
          <w:rFonts w:ascii="Calibri" w:hAnsi="Calibri" w:cs="Calibri"/>
        </w:rPr>
        <w:t>2.10.1. Федеральное казначейство проверяет правильность формирования: информации о субъектах естественных монополий, полученной в электронном виде с ЭП от федерального органа исполнительной власти, уполномоченного на ведение Реестра субъектов естественных монополий, в отношении которых осуществляются государственное регулирование и контроль (далее - Реестр субъектов естественных монополий), информации об организациях, имеющих долю государственного участия, унитарных предприятиях, полученной от федерального органа исполнительной власти, уполномоченного на ведение Реестра федерального имущества, в части: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наличия в представленной информации из Реестра субъектов естественных монополий, Реестра федерального имущества (далее - информация из Реестра) следующих реквизитов: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номера информации из Реестра, присвоенного органом, сформировавшим документ;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соответствующего реестра, информация из которого представляется;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даты составления информации из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полного либо сокращенного (краткого) наименования органа, представляющего информацию из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полного либо сокращенного (краткого) наименования органа, ответственного за формирование информации из Реестра на основании Реестра субъектов естественных монополий, Реестра федерального имущества (Реестра государственного имущества субъекта Российской Федерации, Реестра муниципального имущества);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наименования бюджета;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Федерального казначейства или наименования органа Федерального казначейства, в </w:t>
      </w:r>
      <w:r>
        <w:rPr>
          <w:rFonts w:ascii="Calibri" w:hAnsi="Calibri" w:cs="Calibri"/>
        </w:rPr>
        <w:lastRenderedPageBreak/>
        <w:t>который представляется документ, с указанием его кода по КОФК;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кода по </w:t>
      </w:r>
      <w:hyperlink r:id="rId37" w:history="1">
        <w:r>
          <w:rPr>
            <w:rFonts w:ascii="Calibri" w:hAnsi="Calibri" w:cs="Calibri"/>
            <w:color w:val="0000FF"/>
          </w:rPr>
          <w:t>ОКФС</w:t>
        </w:r>
      </w:hyperlink>
      <w:r>
        <w:rPr>
          <w:rFonts w:ascii="Calibri" w:hAnsi="Calibri" w:cs="Calibri"/>
        </w:rPr>
        <w:t>, организаций, включенных в соответствующий реестр (при наличии соответствующих данных в реестре, информация из которого представляется);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полного наименования, а также ИНН, КПП, кода по </w:t>
      </w:r>
      <w:hyperlink r:id="rId38" w:history="1">
        <w:r>
          <w:rPr>
            <w:rFonts w:ascii="Calibri" w:hAnsi="Calibri" w:cs="Calibri"/>
            <w:color w:val="0000FF"/>
          </w:rPr>
          <w:t>ОКФС</w:t>
        </w:r>
      </w:hyperlink>
      <w:r>
        <w:rPr>
          <w:rFonts w:ascii="Calibri" w:hAnsi="Calibri" w:cs="Calibri"/>
        </w:rPr>
        <w:t xml:space="preserve">, кода по </w:t>
      </w:r>
      <w:hyperlink r:id="rId39" w:history="1">
        <w:r>
          <w:rPr>
            <w:rFonts w:ascii="Calibri" w:hAnsi="Calibri" w:cs="Calibri"/>
            <w:color w:val="0000FF"/>
          </w:rPr>
          <w:t>ОКОПФ</w:t>
        </w:r>
      </w:hyperlink>
      <w:r>
        <w:rPr>
          <w:rFonts w:ascii="Calibri" w:hAnsi="Calibri" w:cs="Calibri"/>
        </w:rPr>
        <w:t xml:space="preserve"> организаций, включенных в соответствующий реестр (при наличии соответствующих данных в реестре, информация из которого представляется);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вида изменений (по отношению к ранее представленной информации из Реестра)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"Включение" в случае включения новой записи;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"Исключение" в случае исключения записи;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"Заменяется строкой N ____", "Изменяется строка N ____" в случае изменения записи;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наличия и достоверности ЭП руководителя (или иного уполномоченного лица) органа, ответственного за представление в Федеральное казначейство информации из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2.10.2. Орган Федерального казначейства проверяет правильность формирования информации об организациях, имеющих долю государственного участия, унитарных предприятиях, полученной от финансового органа субъекта Российской Федерации (муниципального образования) в электронном виде, в части: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наличия в представленной информации из Реестра реквизитов, указанных в </w:t>
      </w:r>
      <w:hyperlink w:anchor="Par213" w:history="1">
        <w:r>
          <w:rPr>
            <w:rFonts w:ascii="Calibri" w:hAnsi="Calibri" w:cs="Calibri"/>
            <w:color w:val="0000FF"/>
          </w:rPr>
          <w:t>пункте 2.10.1</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наличия и достоверности ЭП руководителя (или иного уполномоченного лица) органа, ответственного за представление в орган Федерального казначейства информации из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7" w:name="Par232"/>
      <w:bookmarkEnd w:id="17"/>
      <w:r>
        <w:rPr>
          <w:rFonts w:ascii="Calibri" w:hAnsi="Calibri" w:cs="Calibri"/>
        </w:rPr>
        <w:t>2.10.3. В случае положительного результата проверки информации из Реестра Федеральное казначейство (орган Федерального казначейства) регистрирует информацию из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доводит зарегистрированную информацию из Реестра, представленную федеральным органом исполнительной власти, уполномоченным на ведение Реестра субъектов естественных монополий, федеральным органом исполнительной власти, уполномоченным на ведение Реестра федерального имущества, в электронном виде до органов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проверки информации из Реестра, Федеральное казначейство (орган Федерального казначейства) отклоняет информацию из Реестра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2.10.4. Орган Федерального казначейства осуществляет проверку комплекта документов, представленных организацией, имеющей долю государственного участия, унитарным предприятием, субъектом естественных монополий в орган Федерального казначейства по месту нахождения, в порядке, аналогичном порядку проверки комплекта документов, представленных участником бюджетного процесса, установленному </w:t>
      </w:r>
      <w:hyperlink w:anchor="Par112" w:history="1">
        <w:r>
          <w:rPr>
            <w:rFonts w:ascii="Calibri" w:hAnsi="Calibri" w:cs="Calibri"/>
            <w:color w:val="0000FF"/>
          </w:rPr>
          <w:t>пунктом 2.5</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проверки подтверждающих документов - осуществляет контроль наличия документа об открытии счета в кредитной организации (в случае если соответствующей организации не открыт лицевой счет в органе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проверки сведений об организации и подтверждающих документов, представленных унитарным предприятием, - проверяет факт включения соответствующего унитарного предприятия в Сводный реестр участников бюджетного процесса или наличия реквизитов унитарного предприятия в информации из Реестра, сформированной на основании Реестра федерального имущества (реестров государственного имущества субъектов Российской Федерации, реестров муниципального имущества);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проверки сведений об организации и подтверждающих документов, представленных организацией, имеющей долю государственного участия, - осуществляет контроль наличия реквизитов соответствующих организаций в информации из Реестра, сформированной на основании Реестра федерального имущества (реестров государственного имущества субъектов Российской Федерации, реестров муниципального имущества);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рамках проверки сведений об организации и подтверждающих документов, представленных субъектом естественных монополий, - осуществляет контроль наличия реквизитов соответствующей организации в информации из Реестра, сформированной на основании Реестра </w:t>
      </w:r>
      <w:r>
        <w:rPr>
          <w:rFonts w:ascii="Calibri" w:hAnsi="Calibri" w:cs="Calibri"/>
        </w:rPr>
        <w:lastRenderedPageBreak/>
        <w:t>субъектов естественных монополий.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2.10.5. В случае положительного результата проверки представленного комплекта документов и при наличии реквизитов организации в информации из Реестра или в Сводном реестре участников бюджетного процесса (для унитарных предприятий) орган Федерального казначейства регистрирует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8" w:name="Par243"/>
      <w:bookmarkEnd w:id="18"/>
      <w:r>
        <w:rPr>
          <w:rFonts w:ascii="Calibri" w:hAnsi="Calibri" w:cs="Calibri"/>
        </w:rPr>
        <w:t>2.10.6. В случае положительного результата проверки представленного комплекта документов и при отсутствии реквизитов организации в информации из Реестра и Сводном реестре участников бюджетного процесса (для унитарных предприятий) или при непредставлении в Федеральное казначейство (орган Федерального казначейства) информации из Реестра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федеральных государственных унитарных предприятий, субъектов естественных монополий, организаций, имеющих долю участия Российской Федерации, - формирует и направляет в Федеральное казначейство для дальнейшего направления федеральному органу исполнительной власти, уполномоченному на ведение Реестра федерального имущества, федеральному органу исполнительной власти, уполномоченному на ведение Реестра субъектов естественных монополий, запрос на подтверждение сведений об организации (далее - запрос на подтверждение);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иных типов организаций - формирует и направляет соответствующему финансовому органу субъекта Российской Федерации (муниципального образования) запрос на подтверждение.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Федеральное казначейство направляет федеральному органу исполнительной власти, уполномоченному на ведение Реестра федерального имущества, федеральному органу исполнительной власти, уполномоченному на ведение Реестра субъектов естественных монополий, запрос на подтверждение для подтверждения наличия реквизитов организации, имеющей долю государственного участия, унитарного предприятия, субъекта естественных монополий в соответствующем реестре.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Доведение запроса на подтверждение осуществляется в виде электронного документа с применением ЭП уполномоченного лица Федерального казначейства (органа Федерального казначейства) или, при отсутствии технической возможности информационного обмена в электронном виде, на бумажном носителе.</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19" w:name="Par248"/>
      <w:bookmarkEnd w:id="19"/>
      <w:r>
        <w:rPr>
          <w:rFonts w:ascii="Calibri" w:hAnsi="Calibri" w:cs="Calibri"/>
        </w:rPr>
        <w:t xml:space="preserve">2.10.7. Федеральное казначейство проверяет правильность формирования уведомления о подтверждении (аннулировании) запроса на подтверждение (далее - уведомление о подтверждении (аннулировании)), полученного от федерального органа исполнительной власти, уполномоченного на ведение Реестра федерального имущества, федерального органа исполнительной власти, уполномоченного на ведение Реестра субъектов естественных монополий (в срок не позднее трех рабочих дней, следующих за днем получения соответствующим органом от Федерального казначейства запроса на подтверждение), на бумажном носителе в одном экземпляре с приложением Карточки образцов подписей, оформленной и подписанной в порядке, установленном </w:t>
      </w:r>
      <w:hyperlink r:id="rId40" w:history="1">
        <w:r>
          <w:rPr>
            <w:rFonts w:ascii="Calibri" w:hAnsi="Calibri" w:cs="Calibri"/>
            <w:color w:val="0000FF"/>
          </w:rPr>
          <w:t>Порядком</w:t>
        </w:r>
      </w:hyperlink>
      <w:r>
        <w:rPr>
          <w:rFonts w:ascii="Calibri" w:hAnsi="Calibri" w:cs="Calibri"/>
        </w:rPr>
        <w:t xml:space="preserve"> открытия и ведения лицевых счетов, или при наличии технической возможности информационного обмена в электронном виде - в виде электронного документа с применением ЭП руководителя (или иного уполномоченного лица) федерального органа исполнительной власти, уполномоченного на ведение Реестра федерального имущества, федерального органа исполнительной власти, уполномоченного на ведение Реестра субъектов естественных монополий.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Повторное представление Карточки образцов подписей (в случае если руководитель, главный бухгалтер (уполномоченные руководителем лица) организации, подписи которых включены в Карточку образцов подписей, наделены полномочиями подписывать (заверять) уведомления о подтверждении (аннулировании)) в случае ее наличия в Федеральном казначействе не требуется.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проверяет правильность формирования уведомления о подтверждении (аннулировании), полученного от финансового органа субъекта Российской </w:t>
      </w:r>
      <w:r>
        <w:rPr>
          <w:rFonts w:ascii="Calibri" w:hAnsi="Calibri" w:cs="Calibri"/>
        </w:rPr>
        <w:lastRenderedPageBreak/>
        <w:t>Федерации (муниципального образования) (в срок не позднее трех рабочих дней, следующих за днем получения соответствующим финансовым органом от органа Федерального казначейства запроса на подтверждение) на бумажном носителе в одном экземпляре или при наличии технической возможности информационного обмена в электронном виде - в виде электронного документа с применением ЭП руководителя (или иного уполномоченного лица) финансового органа субъекта Российской Федерации (муниципального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Уведомление о подтверждении (аннулировании) может подтверждать (аннулировать) несколько запросов на подтверждение.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Уведомление о подтверждении (аннулировании) оформляется отдельно для подтверждения запросов на подтверждение и для аннулирования запросов на подтверждение.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аннулирования соответствующего запроса на подтверждение уведомление о подтверждении (аннулировании) должно содержать причины аннулирования.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2.10.8. Федеральное казначейство (орган Федерального казначейства) проверяет правильность формирования и представления уведомления о подтверждении (аннулировании) в части: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соответствия подписей в уведомлении о подтверждении (аннулировании) имеющимся образцам в Карточке образцов подписей или наличия и достоверности ЭП руководителя (или иного уполномоченного лица) федерального органа исполнительной власти, уполномоченного на ведение Реестра федерального имущества, или федерального органа исполнительной власти, уполномоченного на ведение Реестра субъектов естественных монополий, или финансового органа субъекта Российской Федерации (муниципального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отсутствия в представленном уведомлении о подтверждении (аннулировании) исправлений, не заверенных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проверок уведомления о подтверждении (аннулировании) Федеральное казначейство (орган Федерального казначейства) отклоняет уведомление о подтверждении (аннулировании)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 Частичное исполнение уведомления о подтверждении (аннулировании) не допускается.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2.10.9. В случае положительного результата проверок уведомления о подтверждении (аннулировании)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регистрирует уведомление о подтверждении (аннулировании);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направляет уведомление о подтверждении (аннулировании) в орган Федерального казначейства по месту представления организацией комплекта документов.</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20" w:name="Par261"/>
      <w:bookmarkEnd w:id="20"/>
      <w:r>
        <w:rPr>
          <w:rFonts w:ascii="Calibri" w:hAnsi="Calibri" w:cs="Calibri"/>
        </w:rPr>
        <w:t>2.10.10.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уведомление о подтверждении (аннулировании) подтверждает сведения об организации, -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если уведомление о подтверждении (аннулировании) отклоняет сведения об организации, - отказывает в регистрации сведений об организации и возвращает (аннулирует) представленные документы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 Проверка комплекта документов, представленных участником бюджетного процесса бюджета государственного внебюджетного фонда Российской Федерации с полномочием в сфере закупок "заказчик",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2.11.1. Орган управления государственным внебюджетным фондом Российской Федерации представляет в Федеральное казначейство в виде электронного документа с применением ЭП руководителя (или иного уполномоченного лица) органа управления государственным внебюджетным фондом Российской Федерации или, при отсутствии технической возможности информационного обмена в электронном виде, на бумажном носителе Дополнительный перечень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Федеральное казначейство осуществляет контроль Дополнительного перечня участников бюджетного процесса в порядке, аналогичном порядку контроля </w:t>
      </w:r>
      <w:hyperlink r:id="rId41" w:history="1">
        <w:r>
          <w:rPr>
            <w:rFonts w:ascii="Calibri" w:hAnsi="Calibri" w:cs="Calibri"/>
            <w:color w:val="0000FF"/>
          </w:rPr>
          <w:t>Перечня</w:t>
        </w:r>
      </w:hyperlink>
      <w:r>
        <w:rPr>
          <w:rFonts w:ascii="Calibri" w:hAnsi="Calibri" w:cs="Calibri"/>
        </w:rPr>
        <w:t xml:space="preserve"> участников бюджетного процесса, определенному Порядком открытия и ведения лицевых счетов.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Федеральное казначейство доводит в электронном виде прошедший контроль </w:t>
      </w:r>
      <w:r>
        <w:rPr>
          <w:rFonts w:ascii="Calibri" w:hAnsi="Calibri" w:cs="Calibri"/>
        </w:rPr>
        <w:lastRenderedPageBreak/>
        <w:t>Дополнительный перечень участников бюджетного процесса до органов Федерального казначейства для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2.11.2. Дополнительно в рамках проверки сведений об организации, представленных участником бюджетного процесса бюджета государственного внебюджетного фонда Российской Федерации, орган Федерального казначейства проверяет факт включения соответствующего участника бюджетного процесса в Перечень участников бюджетного процесса и (или) Дополнительный перечень участников бюджетного процесса.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2.11.3. В случае положительного результата проверки сведений об организации и при наличии реквизитов участника бюджетного процесса бюджета государственного внебюджетного фонда Российской Федерации в соответствующем Перечне участников бюджетного процесса и (или) Дополнительном перечне участников бюджетного процесса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21" w:name="Par271"/>
      <w:bookmarkEnd w:id="21"/>
      <w:r>
        <w:rPr>
          <w:rFonts w:ascii="Calibri" w:hAnsi="Calibri" w:cs="Calibri"/>
        </w:rPr>
        <w:t>2.11.4. В случае положительного результата проверки представленного комплекта документов и при отсутствии реквизитов участника бюджетного процесса бюджета государственного внебюджетного фонда Российской Федерации в соответствующем Перечне участников бюджетного процесса и Дополнительном перечне участников бюджетного процесса или при непредставлении в Федеральное казначейство данных перечней орган Федерального казначейства формирует и направляет в Федеральное казначейство для дальнейшего направления органу управления государственным внебюджетным фондом Российской Федерации запрос на подтверждение.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Направление Федеральным казначейством запроса на подтверждение органу управления государственным внебюджетным фондом Российской Федерации, формирование уведомления о подтверждении (аннулировании) органом управления государственным внебюджетным фондом Российской Федерации и обработка данного документа в Федеральном казначействе, регистрация (отклонение) уведомления о подтверждении (аннулировании) в Федеральном казначействе, регистрация (отклонение) соответствующих сведений об организации органом Федерального казначейства осуществляются в порядке и сроки, установленные </w:t>
      </w:r>
      <w:hyperlink w:anchor="Par243" w:history="1">
        <w:r>
          <w:rPr>
            <w:rFonts w:ascii="Calibri" w:hAnsi="Calibri" w:cs="Calibri"/>
            <w:color w:val="0000FF"/>
          </w:rPr>
          <w:t>пунктами 2.10.6</w:t>
        </w:r>
      </w:hyperlink>
      <w:r>
        <w:rPr>
          <w:rFonts w:ascii="Calibri" w:hAnsi="Calibri" w:cs="Calibri"/>
        </w:rPr>
        <w:t xml:space="preserve"> - </w:t>
      </w:r>
      <w:hyperlink w:anchor="Par261" w:history="1">
        <w:r>
          <w:rPr>
            <w:rFonts w:ascii="Calibri" w:hAnsi="Calibri" w:cs="Calibri"/>
            <w:color w:val="0000FF"/>
          </w:rPr>
          <w:t>2.10.10</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 Проверка комплекта документов, представленных государственной корпорацией, государственной компанией, участником бюджетного процесса с полномочием в сфере закупок "финансовый орган",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2.12.1. Дополнительно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проверки подтверждающих документов, представленных участником бюджетного процесса с полномочием в сфере закупок "финансовый орган", - осуществляет контроль наличия копии нормативного правового акта о создании финансового органа, заверенной в установленном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рамках проверки подтверждающих документов, представленных государственной корпорацией или государственной компанией, осуществляет контроль наличия: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информации о федеральном законе, предусматривающем создание государственной корпорации (государственной компании);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документа об открытии счета в кредитной организации (в случае если соответствующей организации не открыт лицевой счет в органе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2.12.2. В случае положительного результата проверки сведений об организации и подтверждающих документов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2.13. Проверка комплекта документов, представленных бюджетным учреждением, автономным учреждением с полномочием в сфере закупок "заказчик",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2.13.1. Федеральные органы государственной власти, осуществляющие функции и полномочия учредителей федеральных бюджетных учреждений, федеральных автономных учреждений, представляют в Федеральное казначейство в электронном виде перечни бюджетных учреждений, перечни автономных учреждений по форме </w:t>
      </w:r>
      <w:hyperlink r:id="rId42" w:history="1">
        <w:r>
          <w:rPr>
            <w:rFonts w:ascii="Calibri" w:hAnsi="Calibri" w:cs="Calibri"/>
            <w:color w:val="0000FF"/>
          </w:rPr>
          <w:t>Перечня</w:t>
        </w:r>
      </w:hyperlink>
      <w:r>
        <w:rPr>
          <w:rFonts w:ascii="Calibri" w:hAnsi="Calibri" w:cs="Calibri"/>
        </w:rPr>
        <w:t xml:space="preserve"> участников бюджетного процесса с указанием в первых трех разрядах номеров перечней отличительного признака "ПБУ" или "ПАУ" (далее - Перечни бюджетных учреждений, Перечни автономных учреждений), содержащие информацию о федеральных бюджетных учреждениях, федеральных автономных учреждениях, функции и полномочия учредителей которых выполняют соответствующие федеральные органы государственной власти. Перечень бюджетных учреждений формируется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"Финансовый орган" указывается наименование соответствующего федерального органа государственной власти, сформировавшего документ, осуществляющего функции и полномочия учредителя федеральных бюджетных учреждений, федеральных автономных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строке "Орган Федерального казначейства" указывается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2.13.2. Орган управления государственным внебюджетным фондом Российской Федерации формирует и представляет в Федеральное казначейство Перечень бюджетных учреждений, Перечень автономных учреждений, содержащий информацию о бюджетных учреждениях, автономных учреждениях государственного внебюджетного фонда Российской Федерации.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орган субъекта Российской Федерации (муниципального образования), орган управления территориальным государственным внебюджетным фондом формируют и представляют в орган Федерального казначейства по месту своего обслуживания Перечень бюджетных учреждений, Перечень автономных учреждений, содержащие информацию о бюджетных учреждениях, автономных учреждениях субъекта Российской Федерации (муниципальных бюджетных, автономных учреждениях, бюджетных, автономных учреждениях территориального государственного внебюджетного фонда).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2.13.3. Федеральное казначейство осуществляет контроль Перечня бюджетных учреждений, Перечня автономных учреждений в порядке, аналогичном порядку контроля </w:t>
      </w:r>
      <w:hyperlink r:id="rId43" w:history="1">
        <w:r>
          <w:rPr>
            <w:rFonts w:ascii="Calibri" w:hAnsi="Calibri" w:cs="Calibri"/>
            <w:color w:val="0000FF"/>
          </w:rPr>
          <w:t>Перечня</w:t>
        </w:r>
      </w:hyperlink>
      <w:r>
        <w:rPr>
          <w:rFonts w:ascii="Calibri" w:hAnsi="Calibri" w:cs="Calibri"/>
        </w:rPr>
        <w:t xml:space="preserve"> участников бюджетного процесса, определенному Порядком открытия и ведения лицевых счетов, и доводит прошедшие контроль Перечни бюджетных учреждений, Перечни автономных учреждений в электронном виде до органов Федерального казначейства для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 Федерального казначейства осуществляет контроль и регистрацию Перечня бюджетных учреждений, Перечня автономных учреждений в порядке, аналогичном порядку контроля и регистрации </w:t>
      </w:r>
      <w:hyperlink r:id="rId44" w:history="1">
        <w:r>
          <w:rPr>
            <w:rFonts w:ascii="Calibri" w:hAnsi="Calibri" w:cs="Calibri"/>
            <w:color w:val="0000FF"/>
          </w:rPr>
          <w:t>Перечня</w:t>
        </w:r>
      </w:hyperlink>
      <w:r>
        <w:rPr>
          <w:rFonts w:ascii="Calibri" w:hAnsi="Calibri" w:cs="Calibri"/>
        </w:rPr>
        <w:t xml:space="preserve"> участников бюджетного процесса, определенному Порядком открытия и ведения лицевых счетов.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2.13.4. Дополнительно в рамках проверки сведений об организации, представленных бюджетным учреждением, орган Федерального казначейства проверяет факт включения бюджетного учреждения в Перечень бюджетных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в рамках проверки сведений об организации, представленных автономным учреждением, орган Федерального казначейства проверяет факт включения автономного учреждения в Перечень автономных учреждений.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2.13.5. В случае положительного результата проверки сведений об организации, представленных бюджетным учреждением (автономным учреждением) и при наличии реквизитов бюджетного учреждения (автономного учреждения) в Перечне бюджетных учреждений (Перечне автономных учреждений)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реквизитов бюджетного учреждения (автономного учреждения) в Перечне бюджетных учреждений (Перечне автономных учреждений)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2.13.6. Финансовый орган субъекта Российской Федерации (муниципального образования), орган управления территориальным государственным внебюджетным фондом представляет единый комплект документов за каждое бюджетное (автономное) учреждение соответствующего публично-правового образования.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проверка и регистрация представленного комплекта документов каждого бюджетного (автономного) учреждения осуществляются в порядке, установленном настоящей главой.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2.13.7. Бюджетные (автономные) учреждения, не получающие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 представляют сведения об организации с указанием в специальных указаниях "Не предоставляются субсидии" (код специальных указаний "04").</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орган Федерального казначейства в рамках проверки сведений об организации и подтверждающих документов проверяет факт включения: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реквизитов федерального бюджетного (автономного) учреждения в Сводный реестр участников бюджетного процесса в соответствии с </w:t>
      </w:r>
      <w:hyperlink w:anchor="Par199" w:history="1">
        <w:r>
          <w:rPr>
            <w:rFonts w:ascii="Calibri" w:hAnsi="Calibri" w:cs="Calibri"/>
            <w:color w:val="0000FF"/>
          </w:rPr>
          <w:t>пунктом 2.8</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реквизитов участника бюджетного процесса бюджета субъекта Российской Федерации (местного бюджета) в Перечень участников бюджетного процесса или Дополнительный перечень участников бюджетного процесса в соответствии с </w:t>
      </w:r>
      <w:hyperlink w:anchor="Par203" w:history="1">
        <w:r>
          <w:rPr>
            <w:rFonts w:ascii="Calibri" w:hAnsi="Calibri" w:cs="Calibri"/>
            <w:color w:val="0000FF"/>
          </w:rPr>
          <w:t>пунктом 2.9</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2.13.8. Бюджетные (автономные) учреждения, получающие субсидии на возмещение нормативных затрат, связанных с оказанием ими в соответствии с государственным (муниципальным) заданием государственных (муниципальных) услуг (выполнением работ), и на иные цели, представляют сведения об организации с указанием в специальных указаниях "Предоставляются субсидии" (код специальных указаний "05"). При этом орган Федерального казначейства в рамках проверки сведений об организации и подтверждающих документов проверяет факт включения реквизитов бюджетного (автономного) учреждения в Перечень бюджетных учреждений, Перечень автономных учреждений в соответствии с настоящим пунктом.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2.14. Дополнительно орган Федерального казначейства в рамках проверки подтверждающих документов, представленных организациями в соответствии с </w:t>
      </w:r>
      <w:hyperlink w:anchor="Par93" w:history="1">
        <w:r>
          <w:rPr>
            <w:rFonts w:ascii="Calibri" w:hAnsi="Calibri" w:cs="Calibri"/>
            <w:color w:val="0000FF"/>
          </w:rPr>
          <w:t>пунктом 2.2</w:t>
        </w:r>
      </w:hyperlink>
      <w:r>
        <w:rPr>
          <w:rFonts w:ascii="Calibri" w:hAnsi="Calibri" w:cs="Calibri"/>
        </w:rPr>
        <w:t xml:space="preserve"> настоящего Порядка осуществляет контроль наличия сопроводительного письма с информацией о реквизитах федерального закона, конституции (устава) и (или) закона субъекта Российской Федерации, устава муниципального образования и (или) нормативного правового акта представительного органа муниципального образования, копии нормативного правового акта, правового акта, определяющего соответствующие функции и полномочия организации, копии действующего договора (соглашения) на передачу полномочий на осуществление закупок, копии действующего договора об участии Российской Федерации, субъекта Российской Федерации или муниципального образования в собственности субъекта инвестиций, а также соответствия представленных сведений об организации указанной информации и документам. В случае положительного результата проверки сведений об организации и подтверждающих документов, представленных организацией,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отрицательного результата проверки сведений об организации и подтверждающих документов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2.15. Проверка сведений об организации и комплекта документов, представленных организацией, наделенной полномочиями в сфере осуществления закупок "банк",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2.15.1. Дополнительно в рамках проверки сведений об организации и подтверждающих документов, представленных банком, орган Федерального казначейства по сокращенному фирменному наименованию, регистрационному номеру банка, указанным в реквизитах сведений организации, проверяет факт включения соответствующего банка в перечень банков, отвечающих установленным требованиям для принятия банковских гарантий в целях налогообложения, предусмотренный </w:t>
      </w:r>
      <w:hyperlink r:id="rId45" w:history="1">
        <w:r>
          <w:rPr>
            <w:rFonts w:ascii="Calibri" w:hAnsi="Calibri" w:cs="Calibri"/>
            <w:color w:val="0000FF"/>
          </w:rPr>
          <w:t>статьей 176.1</w:t>
        </w:r>
      </w:hyperlink>
      <w:r>
        <w:rPr>
          <w:rFonts w:ascii="Calibri" w:hAnsi="Calibri" w:cs="Calibri"/>
        </w:rPr>
        <w:t xml:space="preserve"> Налогового кодекса Российской Федерации, ведение которого </w:t>
      </w:r>
      <w:r>
        <w:rPr>
          <w:rFonts w:ascii="Calibri" w:hAnsi="Calibri" w:cs="Calibri"/>
        </w:rPr>
        <w:lastRenderedPageBreak/>
        <w:t>осуществляется Министерством финансов Российской Федерации, и подлежащий размещению на официальном сайте Министерства финансов Российской Федерации в информационно-телекоммуникационной сети "Интернет".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2.15.2. В случае положительного результата проверки сведений об организации, представленных банком, и при наличии банка в перечне банков,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банка в перечне банков,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2.16. Проверка комплекта документов, представленных органом государственной власти (государственным органом), органом управления государственными внебюджетными фондами, госкорпорацией "Росатом", являющимся главным распорядителем средств федерального бюджета, осуществляется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2.16.1. Дополнительно в рамках проверки сведений об организации, представленных органом государственной власти (государственным органом), органом управления государственными внебюджетными фондами, госкорпорацией "Росатом", являющимся главным распорядителем средств федерального бюджета, орган Федерального казначейства проверяет факт включения соответствующего органа или учреждения в Перечень главных распорядителей средств федерального бюджета и бюджетов государственных внебюджетных фондов Российской Федерации.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2.16.2. В случае положительного результата проверки сведений об организации, представленных органом государственной власти (государственным органом), органом управления государственными внебюджетными фондами, госкорпорацией "Росатом", являющимся главным распорядителем средств федерального бюджета, и при наличии кода соответствующего органа или учреждения по Перечню главных распорядителей средств федерального бюджета и бюджетов государственных внебюджетных фондов Российской Федерации, представленного в сведениях об организации, в действующем Перечне главных распорядителей средств федерального бюджета и бюджетов государственных внебюджетных фондов Российской Федерации, орган Федерального казначейства регистрирует соответствующие сведения об организации с присвоением учетного номера и даты регистрации и направляет зарегистрированные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отсутствия кода соответствующего органа, госкорпорации "Росатом", учреждения по Перечню главных распорядителей средств федерального бюджета и бюджетов государственных внебюджетных фондов Российской Федерации, представленного в сведениях об организации, в действующем Перечне главных распорядителей средств федерального бюджета и бюджетов государственных внебюджетных фондов Российской Федерации, орган Федерального казначейства отклоняет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22" w:name="Par310"/>
      <w:bookmarkEnd w:id="22"/>
      <w:r>
        <w:rPr>
          <w:rFonts w:ascii="Calibri" w:hAnsi="Calibri" w:cs="Calibri"/>
        </w:rPr>
        <w:t xml:space="preserve">2.17. В случае отрицательного результата проверки сведений об организации и (или) подтверждающих документов, уведомления о подтверждении (аннулировании), Дополнительного перечня участников бюджетного процесса, информации из Реестра, Перечня бюджетных учреждений, Перечня автономных учреждений или в случае поступления из Федерального казначейства в орган Федерального казначейства уведомления о подтверждении (аннулировании), аннулирующего сведения об организации, или в случае непредставления в установленные </w:t>
      </w:r>
      <w:hyperlink w:anchor="Par248" w:history="1">
        <w:r>
          <w:rPr>
            <w:rFonts w:ascii="Calibri" w:hAnsi="Calibri" w:cs="Calibri"/>
            <w:color w:val="0000FF"/>
          </w:rPr>
          <w:t>пунктом 2.10.7</w:t>
        </w:r>
      </w:hyperlink>
      <w:r>
        <w:rPr>
          <w:rFonts w:ascii="Calibri" w:hAnsi="Calibri" w:cs="Calibri"/>
        </w:rPr>
        <w:t xml:space="preserve"> настоящего Порядка сроки уведомления о подтверждении (аннулировании) Федеральное казначейство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регистрирует соответствующие документы в Журнале регистрации неисполненных документов (код </w:t>
      </w:r>
      <w:hyperlink r:id="rId46" w:history="1">
        <w:r>
          <w:rPr>
            <w:rFonts w:ascii="Calibri" w:hAnsi="Calibri" w:cs="Calibri"/>
            <w:color w:val="0000FF"/>
          </w:rPr>
          <w:t>формы</w:t>
        </w:r>
      </w:hyperlink>
      <w:r>
        <w:rPr>
          <w:rFonts w:ascii="Calibri" w:hAnsi="Calibri" w:cs="Calibri"/>
        </w:rPr>
        <w:t xml:space="preserve"> по КФД 0531804) в порядке, утвержденном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с изменениями, внесенными приказами Федерального казначейства от 30 июля 2009 г. N 5н (зарегистрирован в Министерстве юстиции Российской Федерации 4 сентября 2009 г., регистрационный N 14714), от 25 декабря 2009 г. N 15н (зарегистрирован в Министерстве юстиции Российской Федерации 29 марта 2010 г., </w:t>
      </w:r>
      <w:r>
        <w:rPr>
          <w:rFonts w:ascii="Calibri" w:hAnsi="Calibri" w:cs="Calibri"/>
        </w:rPr>
        <w:lastRenderedPageBreak/>
        <w:t>регистрационный N 16751), от 29 октября 2010 г. N 13н (зарегистрирован в Министерстве юстиции Российской Федерации 25 ноября 2010 г., регистрационный N 19047), от 27 декабря 2011 г. N 19н (зарегистрирован в Министерстве юстиции Российской Федерации 3 февраля 2012 г., регистрационный N 23129), от 6 сентября 2013 г. N 16н (зарегистрирован в Министерстве юстиции Российской Федерации 1 ноября 2013 г., регистрационный N 30305) (далее - Приказ N 8н);</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представления документов на бумажном носителе - возвращает организации представленные документы с указанием в прилагаемом Протоколе (код </w:t>
      </w:r>
      <w:hyperlink r:id="rId47" w:history="1">
        <w:r>
          <w:rPr>
            <w:rFonts w:ascii="Calibri" w:hAnsi="Calibri" w:cs="Calibri"/>
            <w:color w:val="0000FF"/>
          </w:rPr>
          <w:t>формы</w:t>
        </w:r>
      </w:hyperlink>
      <w:r>
        <w:rPr>
          <w:rFonts w:ascii="Calibri" w:hAnsi="Calibri" w:cs="Calibri"/>
        </w:rPr>
        <w:t xml:space="preserve"> по КФД 0531805), являющемся приложением N 5 к Порядку кассового обслуживания исполнения федерального бюджета, бюджетов субъектов Российской Федерации и местных бюджетов и порядку осуществления территориальными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утвержденному Приказом N 8н, причины возврата. Одновременно со сведениями об организации, не соответствующими установленным требованиям, возвращаются прилагаемые к ним подтверждающие документы;</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документов в электронном виде с применением ЭП руководителя организации (или иного уполномоченного лица) - формирует и направляет организации, представившей документы, Протокол в виде электронного документа с указанием причин аннулирования документов;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несоответствия сведениям Единого государственного реестра юридических лиц формирует и направляет организации, представившей документы, не соответствующие Единому государственному реестру юридических лиц, Протокол в виде электронного документа с указанием причин аннулирования документов.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2.18. При регистрации сведений об организации орган Федерального казначейства присваивает сведениям об организации уникальный учетный номер, состоящий из одиннадцати разрядов.</w:t>
      </w:r>
    </w:p>
    <w:p w:rsidR="00CA508D" w:rsidRDefault="00CA508D">
      <w:pPr>
        <w:widowControl w:val="0"/>
        <w:autoSpaceDE w:val="0"/>
        <w:autoSpaceDN w:val="0"/>
        <w:adjustRightInd w:val="0"/>
        <w:spacing w:after="0" w:line="240" w:lineRule="auto"/>
        <w:ind w:firstLine="540"/>
        <w:jc w:val="both"/>
        <w:rPr>
          <w:rFonts w:ascii="Calibri" w:hAnsi="Calibri" w:cs="Calibri"/>
        </w:rPr>
        <w:sectPr w:rsidR="00CA508D" w:rsidSect="00CC0BEF">
          <w:pgSz w:w="11906" w:h="16838"/>
          <w:pgMar w:top="1134" w:right="850" w:bottom="1134" w:left="1701" w:header="708" w:footer="708" w:gutter="0"/>
          <w:cols w:space="708"/>
          <w:docGrid w:linePitch="360"/>
        </w:sectPr>
      </w:pPr>
    </w:p>
    <w:p w:rsidR="00CA508D" w:rsidRDefault="00CA508D">
      <w:pPr>
        <w:widowControl w:val="0"/>
        <w:autoSpaceDE w:val="0"/>
        <w:autoSpaceDN w:val="0"/>
        <w:adjustRightInd w:val="0"/>
        <w:spacing w:after="0" w:line="240" w:lineRule="auto"/>
        <w:ind w:firstLine="540"/>
        <w:jc w:val="both"/>
        <w:rPr>
          <w:rFonts w:ascii="Calibri" w:hAnsi="Calibri" w:cs="Calibri"/>
        </w:rPr>
      </w:pPr>
    </w:p>
    <w:tbl>
      <w:tblPr>
        <w:tblW w:w="0" w:type="auto"/>
        <w:tblInd w:w="-5" w:type="dxa"/>
        <w:tblLayout w:type="fixed"/>
        <w:tblCellMar>
          <w:top w:w="75" w:type="dxa"/>
          <w:left w:w="0" w:type="dxa"/>
          <w:bottom w:w="75" w:type="dxa"/>
          <w:right w:w="0" w:type="dxa"/>
        </w:tblCellMar>
        <w:tblLook w:val="0000" w:firstRow="0" w:lastRow="0" w:firstColumn="0" w:lastColumn="0" w:noHBand="0" w:noVBand="0"/>
      </w:tblPr>
      <w:tblGrid>
        <w:gridCol w:w="1493"/>
        <w:gridCol w:w="779"/>
        <w:gridCol w:w="661"/>
        <w:gridCol w:w="784"/>
        <w:gridCol w:w="791"/>
        <w:gridCol w:w="680"/>
        <w:gridCol w:w="756"/>
        <w:gridCol w:w="668"/>
        <w:gridCol w:w="791"/>
        <w:gridCol w:w="784"/>
        <w:gridCol w:w="673"/>
        <w:gridCol w:w="779"/>
      </w:tblGrid>
      <w:tr w:rsidR="00CA508D">
        <w:tc>
          <w:tcPr>
            <w:tcW w:w="149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Номера разрядов</w:t>
            </w:r>
          </w:p>
        </w:tc>
        <w:tc>
          <w:tcPr>
            <w:tcW w:w="7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3" w:name="Par318"/>
            <w:bookmarkEnd w:id="23"/>
            <w:r>
              <w:rPr>
                <w:rFonts w:ascii="Calibri" w:hAnsi="Calibri" w:cs="Calibri"/>
              </w:rPr>
              <w:t>1</w:t>
            </w:r>
          </w:p>
        </w:tc>
        <w:tc>
          <w:tcPr>
            <w:tcW w:w="66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4" w:name="Par319"/>
            <w:bookmarkEnd w:id="24"/>
            <w:r>
              <w:rPr>
                <w:rFonts w:ascii="Calibri" w:hAnsi="Calibri" w:cs="Calibri"/>
              </w:rPr>
              <w:t>2</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5" w:name="Par320"/>
            <w:bookmarkEnd w:id="25"/>
            <w:r>
              <w:rPr>
                <w:rFonts w:ascii="Calibri" w:hAnsi="Calibri" w:cs="Calibri"/>
              </w:rPr>
              <w:t>3</w:t>
            </w:r>
          </w:p>
        </w:tc>
        <w:tc>
          <w:tcPr>
            <w:tcW w:w="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6" w:name="Par321"/>
            <w:bookmarkEnd w:id="26"/>
            <w:r>
              <w:rPr>
                <w:rFonts w:ascii="Calibri" w:hAnsi="Calibri" w:cs="Calibri"/>
              </w:rPr>
              <w:t>4</w:t>
            </w:r>
          </w:p>
        </w:tc>
        <w:tc>
          <w:tcPr>
            <w:tcW w:w="680"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7" w:name="Par322"/>
            <w:bookmarkEnd w:id="27"/>
            <w:r>
              <w:rPr>
                <w:rFonts w:ascii="Calibri" w:hAnsi="Calibri" w:cs="Calibri"/>
              </w:rPr>
              <w:t>5</w:t>
            </w:r>
          </w:p>
        </w:tc>
        <w:tc>
          <w:tcPr>
            <w:tcW w:w="75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8" w:name="Par323"/>
            <w:bookmarkEnd w:id="28"/>
            <w:r>
              <w:rPr>
                <w:rFonts w:ascii="Calibri" w:hAnsi="Calibri" w:cs="Calibri"/>
              </w:rPr>
              <w:t>6</w:t>
            </w:r>
          </w:p>
        </w:tc>
        <w:tc>
          <w:tcPr>
            <w:tcW w:w="668"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7</w:t>
            </w:r>
          </w:p>
        </w:tc>
        <w:tc>
          <w:tcPr>
            <w:tcW w:w="79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8</w:t>
            </w:r>
          </w:p>
        </w:tc>
        <w:tc>
          <w:tcPr>
            <w:tcW w:w="78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9</w:t>
            </w:r>
          </w:p>
        </w:tc>
        <w:tc>
          <w:tcPr>
            <w:tcW w:w="67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r>
              <w:rPr>
                <w:rFonts w:ascii="Calibri" w:hAnsi="Calibri" w:cs="Calibri"/>
              </w:rPr>
              <w:t>10</w:t>
            </w:r>
          </w:p>
        </w:tc>
        <w:tc>
          <w:tcPr>
            <w:tcW w:w="77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CA508D" w:rsidRDefault="00CA508D">
            <w:pPr>
              <w:widowControl w:val="0"/>
              <w:autoSpaceDE w:val="0"/>
              <w:autoSpaceDN w:val="0"/>
              <w:adjustRightInd w:val="0"/>
              <w:spacing w:after="0" w:line="240" w:lineRule="auto"/>
              <w:rPr>
                <w:rFonts w:ascii="Calibri" w:hAnsi="Calibri" w:cs="Calibri"/>
              </w:rPr>
            </w:pPr>
            <w:bookmarkStart w:id="29" w:name="Par328"/>
            <w:bookmarkEnd w:id="29"/>
            <w:r>
              <w:rPr>
                <w:rFonts w:ascii="Calibri" w:hAnsi="Calibri" w:cs="Calibri"/>
              </w:rPr>
              <w:t>11</w:t>
            </w:r>
          </w:p>
        </w:tc>
      </w:tr>
    </w:tbl>
    <w:p w:rsidR="00CA508D" w:rsidRDefault="00CA508D">
      <w:pPr>
        <w:widowControl w:val="0"/>
        <w:autoSpaceDE w:val="0"/>
        <w:autoSpaceDN w:val="0"/>
        <w:adjustRightInd w:val="0"/>
        <w:spacing w:after="0" w:line="240" w:lineRule="auto"/>
        <w:ind w:firstLine="540"/>
        <w:jc w:val="both"/>
        <w:rPr>
          <w:rFonts w:ascii="Calibri" w:hAnsi="Calibri" w:cs="Calibri"/>
        </w:rPr>
        <w:sectPr w:rsidR="00CA508D">
          <w:pgSz w:w="16838" w:h="11905" w:orient="landscape"/>
          <w:pgMar w:top="1701" w:right="1134" w:bottom="850" w:left="1134" w:header="720" w:footer="720" w:gutter="0"/>
          <w:cols w:space="720"/>
          <w:noEndnote/>
        </w:sectPr>
      </w:pP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где:</w:t>
      </w:r>
    </w:p>
    <w:p w:rsidR="00CA508D" w:rsidRDefault="00CA508D">
      <w:pPr>
        <w:widowControl w:val="0"/>
        <w:autoSpaceDE w:val="0"/>
        <w:autoSpaceDN w:val="0"/>
        <w:adjustRightInd w:val="0"/>
        <w:spacing w:after="0" w:line="240" w:lineRule="auto"/>
        <w:ind w:firstLine="540"/>
        <w:jc w:val="both"/>
        <w:rPr>
          <w:rFonts w:ascii="Calibri" w:hAnsi="Calibri" w:cs="Calibri"/>
        </w:rPr>
      </w:pPr>
      <w:hyperlink w:anchor="Par318" w:history="1">
        <w:r>
          <w:rPr>
            <w:rFonts w:ascii="Calibri" w:hAnsi="Calibri" w:cs="Calibri"/>
            <w:color w:val="0000FF"/>
          </w:rPr>
          <w:t>1</w:t>
        </w:r>
      </w:hyperlink>
      <w:r>
        <w:rPr>
          <w:rFonts w:ascii="Calibri" w:hAnsi="Calibri" w:cs="Calibri"/>
        </w:rPr>
        <w:t xml:space="preserve"> и </w:t>
      </w:r>
      <w:hyperlink w:anchor="Par319" w:history="1">
        <w:r>
          <w:rPr>
            <w:rFonts w:ascii="Calibri" w:hAnsi="Calibri" w:cs="Calibri"/>
            <w:color w:val="0000FF"/>
          </w:rPr>
          <w:t>2</w:t>
        </w:r>
      </w:hyperlink>
      <w:r>
        <w:rPr>
          <w:rFonts w:ascii="Calibri" w:hAnsi="Calibri" w:cs="Calibri"/>
        </w:rPr>
        <w:t xml:space="preserve"> разряды - тип организации. Может принимать значения в соответствии с </w:t>
      </w:r>
      <w:hyperlink w:anchor="Par112" w:history="1">
        <w:r>
          <w:rPr>
            <w:rFonts w:ascii="Calibri" w:hAnsi="Calibri" w:cs="Calibri"/>
            <w:color w:val="0000FF"/>
          </w:rPr>
          <w:t>пунктом 2.5</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hyperlink w:anchor="Par320" w:history="1">
        <w:r>
          <w:rPr>
            <w:rFonts w:ascii="Calibri" w:hAnsi="Calibri" w:cs="Calibri"/>
            <w:color w:val="0000FF"/>
          </w:rPr>
          <w:t>3</w:t>
        </w:r>
      </w:hyperlink>
      <w:r>
        <w:rPr>
          <w:rFonts w:ascii="Calibri" w:hAnsi="Calibri" w:cs="Calibri"/>
        </w:rPr>
        <w:t xml:space="preserve"> и </w:t>
      </w:r>
      <w:hyperlink w:anchor="Par321" w:history="1">
        <w:r>
          <w:rPr>
            <w:rFonts w:ascii="Calibri" w:hAnsi="Calibri" w:cs="Calibri"/>
            <w:color w:val="0000FF"/>
          </w:rPr>
          <w:t>4</w:t>
        </w:r>
      </w:hyperlink>
      <w:r>
        <w:rPr>
          <w:rFonts w:ascii="Calibri" w:hAnsi="Calibri" w:cs="Calibri"/>
        </w:rPr>
        <w:t xml:space="preserve"> разряды - первые два разряда кода по КОФК. Присваивается в соответствии с кодом органа Федерального казначейства по месту регистрации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hyperlink w:anchor="Par322" w:history="1">
        <w:r>
          <w:rPr>
            <w:rFonts w:ascii="Calibri" w:hAnsi="Calibri" w:cs="Calibri"/>
            <w:color w:val="0000FF"/>
          </w:rPr>
          <w:t>5</w:t>
        </w:r>
      </w:hyperlink>
      <w:r>
        <w:rPr>
          <w:rFonts w:ascii="Calibri" w:hAnsi="Calibri" w:cs="Calibri"/>
        </w:rPr>
        <w:t xml:space="preserve"> разряд - код уровня управления. Может принимать следующие значения (в зависимости от кода формы собственности организации по </w:t>
      </w:r>
      <w:hyperlink r:id="rId48" w:history="1">
        <w:r>
          <w:rPr>
            <w:rFonts w:ascii="Calibri" w:hAnsi="Calibri" w:cs="Calibri"/>
            <w:color w:val="0000FF"/>
          </w:rPr>
          <w:t>ОКФС</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0 - уровень управления, отличный от федерального уровня, уровня субъекта Российской Федерации, муниципального уровня (используется для следующих типов организаций: организации, имеющей долю государственного участия, субъекта естественных монополий, государственной корпорации, государственной компании, организации, осуществляющей регулируемые виды деятельности, хозяйственного общества, в уставном капитале которого доля участия Российской Федерации, субъекта Российской Федерации, муниципального образования в совокупности превышает 50 процентов, дочернего хозяйственного общества, иного юридического лица, специализированной организации, оператора официального сайта, оператора электронной площадки, органа аудита, банка, органа контроля);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 федеральный уровень (для кода по ОКФС - </w:t>
      </w:r>
      <w:hyperlink r:id="rId49" w:history="1">
        <w:r>
          <w:rPr>
            <w:rFonts w:ascii="Calibri" w:hAnsi="Calibri" w:cs="Calibri"/>
            <w:color w:val="0000FF"/>
          </w:rPr>
          <w:t>"12"</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 уровень субъекта Российской Федерации (для кода по ОКФС - </w:t>
      </w:r>
      <w:hyperlink r:id="rId50" w:history="1">
        <w:r>
          <w:rPr>
            <w:rFonts w:ascii="Calibri" w:hAnsi="Calibri" w:cs="Calibri"/>
            <w:color w:val="0000FF"/>
          </w:rPr>
          <w:t>"13"</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 муниципальный уровень (для кода по ОКФС - </w:t>
      </w:r>
      <w:hyperlink r:id="rId51" w:history="1">
        <w:r>
          <w:rPr>
            <w:rFonts w:ascii="Calibri" w:hAnsi="Calibri" w:cs="Calibri"/>
            <w:color w:val="0000FF"/>
          </w:rPr>
          <w:t>"14"</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 </w:t>
      </w:r>
      <w:hyperlink w:anchor="Par323" w:history="1">
        <w:r>
          <w:rPr>
            <w:rFonts w:ascii="Calibri" w:hAnsi="Calibri" w:cs="Calibri"/>
            <w:color w:val="0000FF"/>
          </w:rPr>
          <w:t>6</w:t>
        </w:r>
      </w:hyperlink>
      <w:r>
        <w:rPr>
          <w:rFonts w:ascii="Calibri" w:hAnsi="Calibri" w:cs="Calibri"/>
        </w:rPr>
        <w:t xml:space="preserve"> по </w:t>
      </w:r>
      <w:hyperlink w:anchor="Par328" w:history="1">
        <w:r>
          <w:rPr>
            <w:rFonts w:ascii="Calibri" w:hAnsi="Calibri" w:cs="Calibri"/>
            <w:color w:val="0000FF"/>
          </w:rPr>
          <w:t>11</w:t>
        </w:r>
      </w:hyperlink>
      <w:r>
        <w:rPr>
          <w:rFonts w:ascii="Calibri" w:hAnsi="Calibri" w:cs="Calibri"/>
        </w:rPr>
        <w:t xml:space="preserve"> разряд - порядковый номер организации, присваиваемый органом Федерального казначейства в рамках типа организации, кода по КОФК органа Федерального казначейства и уровня управления.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2.19. При регистрации сведений об организации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формирует и направляет соответствующей организации информацию о положительном результате проверки представленного комплекта документов по форме Протокола с указанием: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строке "Наименование документа" - "Сведения об организации" с отражением в кодовой зоне номера и даты формирования организацией соответствующих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строке "Примечание" - учетного номера сведений об организации, присвоенного при регистрации органом Федерального казначейства, и даты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направляет в Федеральное казначейство в структурированном виде следующую информацию о реквизитах счетов, на которые должны поступать средства участников закупок (в случае открытия соответствующих лицевых счетов в органах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наименование кредитной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адрес кредитной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БИК;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корреспондентский счет;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расчетный счет;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лицевой счет, открытый в органе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наименование органа Федерального казначейства, в котором открыт лицевой счет.</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0" w:name="Par351"/>
      <w:bookmarkEnd w:id="30"/>
      <w:r>
        <w:rPr>
          <w:rFonts w:ascii="Calibri" w:hAnsi="Calibri" w:cs="Calibri"/>
        </w:rPr>
        <w:t xml:space="preserve">2.20. На основании зарегистрированных сведений об организации Федеральное казначейство не реже одного раза в течение рабочего дня размещает на официальном сайте информацию об организации и реквизиты счетов, на которые должны поступать средства участников закупок (в случае открытия соответствующей организации лицевого счета в органе Федерального казначейства или в случае представления организацией документа об открытии счета в кредитной организации в соответствии с </w:t>
      </w:r>
      <w:hyperlink w:anchor="Par93" w:history="1">
        <w:r>
          <w:rPr>
            <w:rFonts w:ascii="Calibri" w:hAnsi="Calibri" w:cs="Calibri"/>
            <w:color w:val="0000FF"/>
          </w:rPr>
          <w:t>пунктом 2.2</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1" w:name="Par352"/>
      <w:bookmarkEnd w:id="31"/>
      <w:r>
        <w:rPr>
          <w:rFonts w:ascii="Calibri" w:hAnsi="Calibri" w:cs="Calibri"/>
        </w:rPr>
        <w:t>2.21. Регистрация сведений об организации Федеральным казначейством (органом Федерального казначейства) и размещение Федеральным казначейством информации об организации на официальном сайте осуществляются в случае положительного результата проверок представленного организацией комплекта документов: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участника бюджетного процесса федерального бюджета, бюджета государственного внебюджетного фонда Российской Федерации, бюджета субъекта Российской Федерации (местного бюджета, бюджета территориального государственного внебюджетного фонда), бюджетного учреждения, государственной корпорации, государственной компании, иного </w:t>
      </w:r>
      <w:r>
        <w:rPr>
          <w:rFonts w:ascii="Calibri" w:hAnsi="Calibri" w:cs="Calibri"/>
        </w:rPr>
        <w:lastRenderedPageBreak/>
        <w:t xml:space="preserve">юридического лица, а также для организации с полномочием в сфере закупок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"специализированная организация",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"организация, осуществляющая полномочия заказчика на осуществление закупок на основании договора (соглашения) в соответствии с </w:t>
      </w:r>
      <w:hyperlink r:id="rId52" w:history="1">
        <w:r>
          <w:rPr>
            <w:rFonts w:ascii="Calibri" w:hAnsi="Calibri" w:cs="Calibri"/>
            <w:color w:val="0000FF"/>
          </w:rPr>
          <w:t>частью 6 статьи 15</w:t>
        </w:r>
      </w:hyperlink>
      <w:r>
        <w:rPr>
          <w:rFonts w:ascii="Calibri" w:hAnsi="Calibri" w:cs="Calibri"/>
        </w:rPr>
        <w:t xml:space="preserve"> Федерального закона N 44-ФЗ" - не позднее пяти рабочих дней, следующих за днем поступления сведений об организации в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имеющей долю государственного участия, унитарного предприятия, субъекта естественных монополий - не позднее пяти рабочих дней, следующих за днем поступления сведений об организации в орган Федерального казначейства, при отсутствии необходимости направления запроса на подтверждение или не позднее пяти рабочих дней, следующих за днем поступления уведомления о подтверждении (аннулировании) в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организации, осуществляющей регулируемые виды деятельности, хозяйственного общества, имеющего долю государственного участия, муниципального образования более 50 процентов, дочернего хозяйственного общества - не позднее десяти рабочих дней, следующих за днем поступления сведений об организации в орган Федерального казначейства, при отсутствии необходимости направления запроса на подтверждение или не позднее пяти рабочих дней, следующих за днем поступления уведомления о подтверждении (аннулировании) в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2" w:name="Par356"/>
      <w:bookmarkEnd w:id="32"/>
      <w:r>
        <w:rPr>
          <w:rFonts w:ascii="Calibri" w:hAnsi="Calibri" w:cs="Calibri"/>
        </w:rPr>
        <w:t>2.22. Сведения об организации могут быть отозваны организацией, представившей их в орган Федерального казначейства, до момента регистрации органом Федерального казначейства соответствующих сведений об организации. Для отзыва сведений об организации организация представляет в орган Федерального казначейства по месту представления отзываемых сведений об организации дубликат сведений об организации с указанием в специальных указаниях "Отзыв" (код специальных указаний "01") (далее - сведения с отметкой об отзыве).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Федерального казначейства по месту представления сведений с отметкой об отзыве: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проверяет соответствие реквизитов ранее представленных сведений об организации и дубликата сведений с отметкой об отзыве;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отсутствии расхождений по итогам проверки - регистрирует сведения с отметкой об отзыве с присвоением номера и даты регистрации и отклоняет ранее представленные сведения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наличии расхождений по итогам проверки - отклоняет сведения с отметкой об отзыве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 соответствии с настоящим Порядком был направлен запрос на подтверждение, орган Федерального казначейства по месту представления сведений с отметкой об отзыве после поступления уведомления о подтверждении (аннулировании), которое подтверждает (аннулирует) запрос на подтверждение, сформированный органом Федерального казначейства для подтверждения соответствующих сведений об организации, не рассматривает данное уведомление о подтверждении (аннулировании) в части подтверждения (аннулирования) соответствующих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3" w:name="Par362"/>
      <w:bookmarkEnd w:id="33"/>
      <w:r>
        <w:rPr>
          <w:rFonts w:ascii="Calibri" w:hAnsi="Calibri" w:cs="Calibri"/>
        </w:rPr>
        <w:t>2.23. Выдача уполномоченным лицам организации сертификатов ключей проверки ЭП осуществляется органом Федерального казначейства в случае положительного результата проверок документов, представленных для их получения.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Сертификат ключа проверки ЭП содержит в том числе следующие реквизиты, определяющие полномочия: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для полномочия организации в сфере закупок указывается одно из следующих возможных значений: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орган;</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уполномоченное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специализированная организация;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финансовый орган;</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официального сайта;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оператор электронной площадки;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аудита;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контрольный орган в сфере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контроля соответствия информации об объеме финансового обеспечения и идентификационных кодах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внутреннего контроля;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банк;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по регулированию контрактной системы в сфере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устанавливающий правила нормирования;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утверждающий требования к отдельным видам товаров, работ, услуг;</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разрабатывающий типовые контракты и типовые условия контрактов;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организация, осуществляющая полномочия заказчика на осуществление закупок на основании договора (соглашения) в соответствии с </w:t>
      </w:r>
      <w:hyperlink r:id="rId53" w:history="1">
        <w:r>
          <w:rPr>
            <w:rFonts w:ascii="Calibri" w:hAnsi="Calibri" w:cs="Calibri"/>
            <w:color w:val="0000FF"/>
          </w:rPr>
          <w:t>частью 6 статьи 15</w:t>
        </w:r>
      </w:hyperlink>
      <w:r>
        <w:rPr>
          <w:rFonts w:ascii="Calibri" w:hAnsi="Calibri" w:cs="Calibri"/>
        </w:rPr>
        <w:t xml:space="preserve"> Федерального закона N 44-ФЗ;</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для уполномоченного лица организации указывается одно или несколько из следующих возможных значений пользователя официального сайта: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администратор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уполномоченный специалист;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специалист с правом согласования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с правом подписи контракта (гражданско-правового договора бюджетного учреждения, договора);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должностное лицо с правом удостоверения предварительной версии контракта (гражданско-правового договора бюджетного учреждения, договора);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специалист с правом направления проекта контракта (гражданско-правового договора бюджетного учреждения, договора) участнику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полномочия в сфере закупки "заказчик" возможно указание следующих полномочий пользователя официального сайта: "администратор организации", "уполномоченный 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полномочия в сфере закупки "уполномоченный орган", "уполномоченное учреждение" возможно указание следующих полномочий пользователя официального сайта: "администратор организации", "уполномоченный 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полномочий в сфере закупки "специализированная организация", "финансовый орган", "орган по регулированию контрактной системы в сфере закупок", "оператор официального сайта", "оператор электронной площадки", "орган аудита", "контрольный орган в сфере закупок", "орган контроля соответствия информации об объеме финансового обеспечения и идентификационных кодах закупок", "орган внутреннего контроля", "банк", "орган, устанавливающий правила нормирования", "орган, утверждающий требования к отдельным видам товаров, работ, услуг", "орган, разрабатывающий типовые контракты и типовые условия контрактов" возможно указание следующих полномочий пользователя официального сайта: "администратор организации", "уполномоченный специалист".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полномочия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54" w:history="1">
        <w:r>
          <w:rPr>
            <w:rFonts w:ascii="Calibri" w:hAnsi="Calibri" w:cs="Calibri"/>
            <w:color w:val="0000FF"/>
          </w:rPr>
          <w:t>частью 6 статьи 15</w:t>
        </w:r>
      </w:hyperlink>
      <w:r>
        <w:rPr>
          <w:rFonts w:ascii="Calibri" w:hAnsi="Calibri" w:cs="Calibri"/>
        </w:rPr>
        <w:t xml:space="preserve"> </w:t>
      </w:r>
      <w:r>
        <w:rPr>
          <w:rFonts w:ascii="Calibri" w:hAnsi="Calibri" w:cs="Calibri"/>
        </w:rPr>
        <w:lastRenderedPageBreak/>
        <w:t>Федерального закона N 44-ФЗ" возможно указание следующих полномочий пользователя официального сайта: "администратор организации", "уполномоченный специалист",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осуществления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jc w:val="center"/>
        <w:outlineLvl w:val="1"/>
        <w:rPr>
          <w:rFonts w:ascii="Calibri" w:hAnsi="Calibri" w:cs="Calibri"/>
        </w:rPr>
      </w:pPr>
      <w:bookmarkStart w:id="34" w:name="Par394"/>
      <w:bookmarkEnd w:id="34"/>
      <w:r>
        <w:rPr>
          <w:rFonts w:ascii="Calibri" w:hAnsi="Calibri" w:cs="Calibri"/>
        </w:rPr>
        <w:t>III. Порядок регистрации изменений информации</w:t>
      </w:r>
    </w:p>
    <w:p w:rsidR="00CA508D" w:rsidRDefault="00CA508D">
      <w:pPr>
        <w:widowControl w:val="0"/>
        <w:autoSpaceDE w:val="0"/>
        <w:autoSpaceDN w:val="0"/>
        <w:adjustRightInd w:val="0"/>
        <w:spacing w:after="0" w:line="240" w:lineRule="auto"/>
        <w:jc w:val="center"/>
        <w:rPr>
          <w:rFonts w:ascii="Calibri" w:hAnsi="Calibri" w:cs="Calibri"/>
        </w:rPr>
      </w:pPr>
      <w:r>
        <w:rPr>
          <w:rFonts w:ascii="Calibri" w:hAnsi="Calibri" w:cs="Calibri"/>
        </w:rPr>
        <w:t>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Регистрация изменений информации об организации осуществляется органом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изменений, внесенных в Сводный реестр участников бюджетного процесса в порядке, установленном Порядком ведения сводного реестра;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изменений, внесенных в Перечень участников бюджетного процесса в порядке, установленном </w:t>
      </w:r>
      <w:hyperlink r:id="rId55" w:history="1">
        <w:r>
          <w:rPr>
            <w:rFonts w:ascii="Calibri" w:hAnsi="Calibri" w:cs="Calibri"/>
            <w:color w:val="0000FF"/>
          </w:rPr>
          <w:t>Порядком</w:t>
        </w:r>
      </w:hyperlink>
      <w:r>
        <w:rPr>
          <w:rFonts w:ascii="Calibri" w:hAnsi="Calibri" w:cs="Calibri"/>
        </w:rPr>
        <w:t xml:space="preserve"> открытия и ведения лицевых счетов, или изменений, внесенных в Дополнительный перечень участников бюджетного процесса в порядке, установленном настоящим Порядком;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изменений, внесенных в Перечень бюджетных учреждений, Перечень автономных учреждений в порядке, установленном настоящим Порядком;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изменений, внесенных в информацию из Реестра в порядке, установленном настоящим Порядком;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измененных сведений об организации и копий подтверждающих документов, представленных соответствующей организацией в орган Федерального казначейства;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 основании изменений сведений Единого государственного реестра юридических лиц.</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3.2. Измененные сведения об организации оформляются с отражением в них всех реквизитов по всем полномочиям организации с учетом вносимых изменений (за исключением измененных сведений об организации, сформированных государственной корпорацией, государственной компанией, унитарным предприятием, организацией, имеющей долю государственного участия, субъектом естественной монополии, организацией, осуществляющей регулируемые виды деятельности, автономным учреждением, хозяйственным обществом, в уставном капитале которого доля участия Российской Федерации, субъекта Российской Федерации, муниципального образования в совокупности превышает 50 процентов, дочерним хозяйственным обществом исключительно для уточнения информации о реквизитах счетов, открытых в кредитных организациях для перечисления средств участников закупки), а также учетного номера ранее зарегистрированных в органе Федерального казначейства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измененных сведений об организации, сформированных исключительно для уточнения информации о реквизитах счетов, открытых в кредитных организациях для перечисления средств участников закупки, соответствующая организация представляет в орган Федерального казначейства измененные сведения об организации с отражением наименования, учетного номера организации и обновленных реквизитов счетов, открытых в кредитных организациях. При этом иные реквизиты организации, предусмотренные к заполнению в сведениях об организации, в измененных сведениях об организации не указываются.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3.3. Регистрация изменений информации об организации осуществляется в случае изменения Сводного реестра участников бюджетного процесса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3.3.1. Регистрация изменений информации об организации для участника бюджетного процесса федерального бюджета осуществляется в случае изменения в Сводном реестре участников бюджетного процесса: полного наименования организации и (или) вышестоящего участника бюджетного процесса (главного распорядителя средств федерального бюджета и (или) распорядителя средств федерального бюджета), и (или) кода по </w:t>
      </w:r>
      <w:hyperlink r:id="rId56" w:history="1">
        <w:r>
          <w:rPr>
            <w:rFonts w:ascii="Calibri" w:hAnsi="Calibri" w:cs="Calibri"/>
            <w:color w:val="0000FF"/>
          </w:rPr>
          <w:t>ОКФС</w:t>
        </w:r>
      </w:hyperlink>
      <w:r>
        <w:rPr>
          <w:rFonts w:ascii="Calibri" w:hAnsi="Calibri" w:cs="Calibri"/>
        </w:rPr>
        <w:t xml:space="preserve">, и (или) кода по </w:t>
      </w:r>
      <w:hyperlink r:id="rId57" w:history="1">
        <w:r>
          <w:rPr>
            <w:rFonts w:ascii="Calibri" w:hAnsi="Calibri" w:cs="Calibri"/>
            <w:color w:val="0000FF"/>
          </w:rPr>
          <w:t>ОКОПФ</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3.3.2. В случае изменения наименования вышестоящего участника бюджетного процесса, и (или) кода по </w:t>
      </w:r>
      <w:hyperlink r:id="rId58" w:history="1">
        <w:r>
          <w:rPr>
            <w:rFonts w:ascii="Calibri" w:hAnsi="Calibri" w:cs="Calibri"/>
            <w:color w:val="0000FF"/>
          </w:rPr>
          <w:t>ОКФС</w:t>
        </w:r>
      </w:hyperlink>
      <w:r>
        <w:rPr>
          <w:rFonts w:ascii="Calibri" w:hAnsi="Calibri" w:cs="Calibri"/>
        </w:rPr>
        <w:t xml:space="preserve">, и (или) кода по </w:t>
      </w:r>
      <w:hyperlink r:id="rId59" w:history="1">
        <w:r>
          <w:rPr>
            <w:rFonts w:ascii="Calibri" w:hAnsi="Calibri" w:cs="Calibri"/>
            <w:color w:val="0000FF"/>
          </w:rPr>
          <w:t>ОКОПФ</w:t>
        </w:r>
      </w:hyperlink>
      <w:r>
        <w:rPr>
          <w:rFonts w:ascii="Calibri" w:hAnsi="Calibri" w:cs="Calibri"/>
        </w:rPr>
        <w:t xml:space="preserve"> представления участником бюджетного процесса федерального бюджета измененных сведений об организации и соответствующих </w:t>
      </w:r>
      <w:r>
        <w:rPr>
          <w:rFonts w:ascii="Calibri" w:hAnsi="Calibri" w:cs="Calibri"/>
        </w:rPr>
        <w:lastRenderedPageBreak/>
        <w:t>подтверждающих документов не требуется. Орган Федерального казначейства по месту обслуживания соответствующего участника бюджетного процесса формирует и регистрирует измененные сведения об организации на основании данных Сводного реестра участников бюджетного процесса. При этом доступ пользователей организации на официальный сайт не приостанавливается.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3.3.3. В случае исключения участника бюджетного процесса федерального бюджета из Сводного реестра участников бюджетного процесса соответствующий участник бюджетного процесса федерального бюджета представляет в орган Федерального казначейства по месту нахождения измененные сведения об организации и, при необходимости, копии подтверждающих документов, в которые внесены изменения,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1" w:history="1">
        <w:r>
          <w:rPr>
            <w:rFonts w:ascii="Calibri" w:hAnsi="Calibri" w:cs="Calibri"/>
            <w:color w:val="0000FF"/>
          </w:rPr>
          <w:t>2.4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информацию из Сводного реестра участников бюджетного процесса, орган Федерального казначейства приостанавливает доступ пользователей организации на официальный сайт.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 Регистрация изменений информации об организации осуществляется в случае изменения </w:t>
      </w:r>
      <w:hyperlink r:id="rId60" w:history="1">
        <w:r>
          <w:rPr>
            <w:rFonts w:ascii="Calibri" w:hAnsi="Calibri" w:cs="Calibri"/>
            <w:color w:val="0000FF"/>
          </w:rPr>
          <w:t>Перечня</w:t>
        </w:r>
      </w:hyperlink>
      <w:r>
        <w:rPr>
          <w:rFonts w:ascii="Calibri" w:hAnsi="Calibri" w:cs="Calibri"/>
        </w:rPr>
        <w:t xml:space="preserve"> участников бюджетного процесса и (или) Дополнительного перечня участников бюджетного процесса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3.4.1. Изменение Дополнительного перечня участников бюджетного процесса осуществляется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(территориальным государственным внебюджетным фондом) в порядке, аналогичном порядку изменения </w:t>
      </w:r>
      <w:hyperlink r:id="rId61" w:history="1">
        <w:r>
          <w:rPr>
            <w:rFonts w:ascii="Calibri" w:hAnsi="Calibri" w:cs="Calibri"/>
            <w:color w:val="0000FF"/>
          </w:rPr>
          <w:t>Перечня</w:t>
        </w:r>
      </w:hyperlink>
      <w:r>
        <w:rPr>
          <w:rFonts w:ascii="Calibri" w:hAnsi="Calibri" w:cs="Calibri"/>
        </w:rPr>
        <w:t xml:space="preserve"> участников бюджетного процесса, определенному Порядком открытия и ведения лицевых счетов, с указанием в первых трех разрядах номера Дополнительного перечня участников бюджетного процесса отличительного признака "ДОП".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измененного Дополнительного перечня участников бюджетного процесса в Федеральное казначейство Федеральное казначейство доводит в электронном виде прошедший контроль измененный Дополнительный перечень участников бюджетного процесса до органов Федерального казначейства для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3.4.2. В случае представления измененного </w:t>
      </w:r>
      <w:hyperlink r:id="rId62" w:history="1">
        <w:r>
          <w:rPr>
            <w:rFonts w:ascii="Calibri" w:hAnsi="Calibri" w:cs="Calibri"/>
            <w:color w:val="0000FF"/>
          </w:rPr>
          <w:t>Перечня</w:t>
        </w:r>
      </w:hyperlink>
      <w:r>
        <w:rPr>
          <w:rFonts w:ascii="Calibri" w:hAnsi="Calibri" w:cs="Calibri"/>
        </w:rPr>
        <w:t xml:space="preserve"> участников бюджетного процесса или Дополнительного перечня участников бюджетного процесса с измененным наименованием участника бюджетного процесса и (или) наименованием вышестоящего участника бюджетного процесса, а также в случае исключения участника бюджетного процесса из </w:t>
      </w:r>
      <w:hyperlink r:id="rId63" w:history="1">
        <w:r>
          <w:rPr>
            <w:rFonts w:ascii="Calibri" w:hAnsi="Calibri" w:cs="Calibri"/>
            <w:color w:val="0000FF"/>
          </w:rPr>
          <w:t>Перечня</w:t>
        </w:r>
      </w:hyperlink>
      <w:r>
        <w:rPr>
          <w:rFonts w:ascii="Calibri" w:hAnsi="Calibri" w:cs="Calibri"/>
        </w:rPr>
        <w:t xml:space="preserve"> участников бюджетного процесса и Дополнительного перечня участников бюджетного процесса соответствующий участник бюджетного процесса представляет в орган Федерального казначейства по месту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1" w:history="1">
        <w:r>
          <w:rPr>
            <w:rFonts w:ascii="Calibri" w:hAnsi="Calibri" w:cs="Calibri"/>
            <w:color w:val="0000FF"/>
          </w:rPr>
          <w:t>2.4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Перечень участников бюджетного процесса и (или) в Дополнительный перечень участников бюджетного процесса, орган Федерального казначейства приостанавливает доступ пользователей организации на официальный сайт.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3.4.3. В случае исключения банка из перечня банков орган Федерального казначейства осуществляет приостановление доступа пользователей соответствующей организации и его обособленных подразделений с полномочием "банк" на официальный сайт.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Регистрация изменений информации об организации осуществляется в случае изменения Перечня бюджетных учреждений, Перечня автономных учреждений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3.5.1. Изменение Перечня бюджетных учреждений, Перечня автономных учреждений осуществляется федеральным органом государственной власти, осуществляющим функции и полномочия учредителя федеральных бюджетных учреждений, федеральных автономных учреждений, финансовым органом субъекта Российской Федерации (муниципального образования), органом управления государственным внебюджетным фондом, осуществляющим полномочия учредителя бюджетных учреждений, автономных учреждений субъектов Российской </w:t>
      </w:r>
      <w:r>
        <w:rPr>
          <w:rFonts w:ascii="Calibri" w:hAnsi="Calibri" w:cs="Calibri"/>
        </w:rPr>
        <w:lastRenderedPageBreak/>
        <w:t xml:space="preserve">Федерации в порядке, аналогичном порядку изменения </w:t>
      </w:r>
      <w:hyperlink r:id="rId64" w:history="1">
        <w:r>
          <w:rPr>
            <w:rFonts w:ascii="Calibri" w:hAnsi="Calibri" w:cs="Calibri"/>
            <w:color w:val="0000FF"/>
          </w:rPr>
          <w:t>Перечня</w:t>
        </w:r>
      </w:hyperlink>
      <w:r>
        <w:rPr>
          <w:rFonts w:ascii="Calibri" w:hAnsi="Calibri" w:cs="Calibri"/>
        </w:rPr>
        <w:t xml:space="preserve"> участников бюджетного процесса, определенному Порядком открытия и ведения лицевых счетов, с указанием в первых трех разрядах номера Перечня бюджетных учреждений отличительного признака "ПБУ", а в первых трех разрядах номера Перечня автономных учреждений - отличительного признака "ПАУ".</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измененного Перечня бюджетных учреждений, измененного Перечня автономных учреждений в Федеральное казначейство Федеральное казначейство доводит в электронном виде прошедшие контроль измененный Перечень бюджетных учреждений, измененный Перечень автономных учреждений до органов Федерального казначейства для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3.5.2. В случае представления измененного Перечня бюджетных учреждений с измененным наименованием бюджетного учреждения и (или) наименованием вышестоящего участника бюджетного процесса, а также в случае исключения бюджетного учреждения из Перечня бюджетных учреждений соответствующее бюджетное учреждение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1" w:history="1">
        <w:r>
          <w:rPr>
            <w:rFonts w:ascii="Calibri" w:hAnsi="Calibri" w:cs="Calibri"/>
            <w:color w:val="0000FF"/>
          </w:rPr>
          <w:t>2.4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представления измененного Перечня автономных учреждений с измененным наименованием автономного учреждения и (или) наименованием вышестоящего участника бюджетного процесса, а также в случае исключения автономного учреждения из Перечня автономных учреждений соответствующее автономное учреждение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1" w:history="1">
        <w:r>
          <w:rPr>
            <w:rFonts w:ascii="Calibri" w:hAnsi="Calibri" w:cs="Calibri"/>
            <w:color w:val="0000FF"/>
          </w:rPr>
          <w:t>2.4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Перечень бюджетных учреждений, Перечень автономных учреждений, орган Федерального казначейства приостанавливает доступ пользователей организации на официальный сайт.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Регистрация изменений информации об организации осуществляется в случае изменения информации из Реестра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3.6.1. Федеральное казначейство (орган Федерального казначейства) проверяет правильность формирования и регистрирует изменения в информацию из Реестра, полученную от органа, ответственного за представление информации из Реестра, в случае внесения изменений в Реестр субъектов естественных монополий, Реестр федерального имущества (Реестр государственного имущества субъекта Российской Федерации, Реестр муниципального имущества) в порядке, установленном </w:t>
      </w:r>
      <w:hyperlink w:anchor="Par213" w:history="1">
        <w:r>
          <w:rPr>
            <w:rFonts w:ascii="Calibri" w:hAnsi="Calibri" w:cs="Calibri"/>
            <w:color w:val="0000FF"/>
          </w:rPr>
          <w:t>пунктами 2.10.1</w:t>
        </w:r>
      </w:hyperlink>
      <w:r>
        <w:rPr>
          <w:rFonts w:ascii="Calibri" w:hAnsi="Calibri" w:cs="Calibri"/>
        </w:rPr>
        <w:t xml:space="preserve"> - </w:t>
      </w:r>
      <w:hyperlink w:anchor="Par232" w:history="1">
        <w:r>
          <w:rPr>
            <w:rFonts w:ascii="Calibri" w:hAnsi="Calibri" w:cs="Calibri"/>
            <w:color w:val="0000FF"/>
          </w:rPr>
          <w:t>2.10.3</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3.6.2. В течение пяти рабочих дней, следующих за днем внесения изменений в информацию из Реестра, в том числе в случае исключения организации из соответствующего реестра, организация, имеющая долю государственного участия, унитарное предприятие, субъект естественных монополий представляют в орган Федерального казначейства по месту нахождения измененные сведения об организации и копии подтверждающих документов, в которые внесены изменения,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0" w:history="1">
        <w:r>
          <w:rPr>
            <w:rFonts w:ascii="Calibri" w:hAnsi="Calibri" w:cs="Calibri"/>
            <w:color w:val="0000FF"/>
          </w:rPr>
          <w:t>2.3</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непредставления измененных сведений об организации и копий подтверждающих документов в течение пяти рабочих дней, следующих за днем внесения изменений в информацию из Реестра, орган Федерального казначейства приостанавливает доступ пользователей организации на официальный сайт.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3.7. Для изменения информации об организации, в том числе изменения или дополнения полномочий в сфере закупки, организация представляет в орган Федерального казначейства по месту своего нахождения измененные сведения об организации и копии подтверждающих документов, в которые внесены изменения или подтверждающие новое полномочие в порядке, установленном </w:t>
      </w:r>
      <w:hyperlink w:anchor="Par89" w:history="1">
        <w:r>
          <w:rPr>
            <w:rFonts w:ascii="Calibri" w:hAnsi="Calibri" w:cs="Calibri"/>
            <w:color w:val="0000FF"/>
          </w:rPr>
          <w:t>пунктами 2.1</w:t>
        </w:r>
      </w:hyperlink>
      <w:r>
        <w:rPr>
          <w:rFonts w:ascii="Calibri" w:hAnsi="Calibri" w:cs="Calibri"/>
        </w:rPr>
        <w:t xml:space="preserve"> - </w:t>
      </w:r>
      <w:hyperlink w:anchor="Par111" w:history="1">
        <w:r>
          <w:rPr>
            <w:rFonts w:ascii="Calibri" w:hAnsi="Calibri" w:cs="Calibri"/>
            <w:color w:val="0000FF"/>
          </w:rPr>
          <w:t>2.4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аннулирования полномочий организации в сфере закупок, в том числе в случае ликвидации организации, организация, вышестоящая организация представляют в Федеральное казначейство (орган Федерального казначейства) измененные сведения об организации с указанием в специальных указаниях "Аннулирование полномочий в сфере закупки. Оформлено </w:t>
      </w:r>
      <w:r>
        <w:rPr>
          <w:rFonts w:ascii="Calibri" w:hAnsi="Calibri" w:cs="Calibri"/>
        </w:rPr>
        <w:lastRenderedPageBreak/>
        <w:t>вышестоящей организацией" или "Аннулирование полномочий в сфере закупки. Оформлено организацией" (коды специальных указаний "02" или "03" соответственно) (далее - сведения с отметкой об аннулировании).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не указываются следующие реквизиты в сведениях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код по </w:t>
      </w:r>
      <w:hyperlink r:id="rId65" w:history="1">
        <w:r>
          <w:rPr>
            <w:rFonts w:ascii="Calibri" w:hAnsi="Calibri" w:cs="Calibri"/>
            <w:color w:val="0000FF"/>
          </w:rPr>
          <w:t>ОКВЭД</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полномочия в сфере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реквизиты банковских счетов.</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Проверка Федеральным казначейством (органом Федерального казначейства) сведений с отметкой об аннулировании осуществляется в соответствии с требованиями настоящей главы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копии подтверждающих документов не представляются;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проверки наличия реквизитов организации в Сводном реестре участников бюджетного процесса, Перечне участников бюджетного процесса и (или) Дополнительном перечне участников бюджетного процесса, Перечне бюджетных учреждений, Перечне автономных учреждений, информации из Реестра не осуществляются;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дополнительно осуществляется проверка наличия ранее зарегистрированных сведений об организации, для аннулирования которых представлены сведения с отметкой об аннулировании.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представления в Федеральное казначейство сведений с отметкой об аннулировании Федеральное казначейство доводит в электронном виде прошедшие проверку сведения с отметкой об аннулировании до органов Федерального казначейства для регистрации.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3.8. Измененные сведения об организации могут быть отозваны организацией (вышестоящей организацией), представившей их в орган Федерального казначейства, до момента регистрации органом Федерального казначейства соответствующих измененных сведений об организации в порядке, установленном </w:t>
      </w:r>
      <w:hyperlink w:anchor="Par362" w:history="1">
        <w:r>
          <w:rPr>
            <w:rFonts w:ascii="Calibri" w:hAnsi="Calibri" w:cs="Calibri"/>
            <w:color w:val="0000FF"/>
          </w:rPr>
          <w:t>пунктом 2.23</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Орган Федерального казначейства проверяет правильность формирования и представления измененных сведений об организации и подтверждающих документов с учетом требований, установленных </w:t>
      </w:r>
      <w:hyperlink w:anchor="Par87" w:history="1">
        <w:r>
          <w:rPr>
            <w:rFonts w:ascii="Calibri" w:hAnsi="Calibri" w:cs="Calibri"/>
            <w:color w:val="0000FF"/>
          </w:rPr>
          <w:t>главой II</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3.10. В случае положительного результата проверки измененных сведений об организации, представленных участником бюджетного процесса бюджета государственного внебюджетного фонда Российской Федерации, организацией, имеющей долю государственного участия, унитарным предприятием, субъектом естественных монополий, но при отсутствии реквизитов организации в соответствующем Перечне участников бюджетного процесса, или Дополнительном перечне участников бюджетного процесса, или в информации из Реестра Федеральное казначейство (орган Федерального казначейства) осуществляет операции в соответствии с требованиями, установленными </w:t>
      </w:r>
      <w:hyperlink w:anchor="Par243" w:history="1">
        <w:r>
          <w:rPr>
            <w:rFonts w:ascii="Calibri" w:hAnsi="Calibri" w:cs="Calibri"/>
            <w:color w:val="0000FF"/>
          </w:rPr>
          <w:t>пунктами 2.10.6</w:t>
        </w:r>
      </w:hyperlink>
      <w:r>
        <w:rPr>
          <w:rFonts w:ascii="Calibri" w:hAnsi="Calibri" w:cs="Calibri"/>
        </w:rPr>
        <w:t xml:space="preserve"> - </w:t>
      </w:r>
      <w:hyperlink w:anchor="Par261" w:history="1">
        <w:r>
          <w:rPr>
            <w:rFonts w:ascii="Calibri" w:hAnsi="Calibri" w:cs="Calibri"/>
            <w:color w:val="0000FF"/>
          </w:rPr>
          <w:t>2.10.10</w:t>
        </w:r>
      </w:hyperlink>
      <w:r>
        <w:rPr>
          <w:rFonts w:ascii="Calibri" w:hAnsi="Calibri" w:cs="Calibri"/>
        </w:rPr>
        <w:t xml:space="preserve">, </w:t>
      </w:r>
      <w:hyperlink w:anchor="Par271" w:history="1">
        <w:r>
          <w:rPr>
            <w:rFonts w:ascii="Calibri" w:hAnsi="Calibri" w:cs="Calibri"/>
            <w:color w:val="0000FF"/>
          </w:rPr>
          <w:t>2.11.4</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3.11. В случае положительного результата проверки измененных сведений об организации орган Федерального казначейства регистрирует соответствующие сведения об организации с присвоением номера и даты регистрации и направляет зарегистрированные измененные сведения об организации в Федеральное казначейство.</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3.12. В случае отрицательного результата проверки измененных сведений об организации или неподтверждения вышестоящей организацией измененных сведений об организации орган Федерального казначейства осуществляет отклонение представленных сведений об организации в порядке, установленном </w:t>
      </w:r>
      <w:hyperlink w:anchor="Par310" w:history="1">
        <w:r>
          <w:rPr>
            <w:rFonts w:ascii="Calibri" w:hAnsi="Calibri" w:cs="Calibri"/>
            <w:color w:val="0000FF"/>
          </w:rPr>
          <w:t>пунктом 2.17</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3.13. По итогам регистрации изменений информации об организации орган Федерального казначейства формирует и направляет соответствующей организации (вышестоящей организации) информацию о регистрации измененных сведений об организации по форме Протокола с указанием: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строке "Наименование документа" - "Сведения об организации" и с отражением в кодовой зоне номера и даты формирования организацией (вышестоящей организацией) или органом Федерального казначейства соответствующих измененных сведений об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строке "Примечание" - учетного номера и измененных реквизитов организации. При этом учетный номер, присвоенный первоначально представленным в орган Федерального казначейства сведениям об организации, при регистрации изменений информации об организации не </w:t>
      </w:r>
      <w:r>
        <w:rPr>
          <w:rFonts w:ascii="Calibri" w:hAnsi="Calibri" w:cs="Calibri"/>
        </w:rPr>
        <w:lastRenderedPageBreak/>
        <w:t>изменяется.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3.14. При изменении реквизитов счетов, на которые должны поступать средства участников закупок (в случае открытия организации соответствующих лицевых счетов в органах Федерального казначейства), орган Федерального казначейства в срок не позднее пяти рабочих дней после даты внесения изменений направляет в Федеральное казначейство информацию о соответствующих изменениях, установленную </w:t>
      </w:r>
      <w:hyperlink w:anchor="Par351" w:history="1">
        <w:r>
          <w:rPr>
            <w:rFonts w:ascii="Calibri" w:hAnsi="Calibri" w:cs="Calibri"/>
            <w:color w:val="0000FF"/>
          </w:rPr>
          <w:t>пунктом 2.20</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3.15. На основании зарегистрированных измененных сведений об организации Федеральное казначейство размещает измененную информацию об организации на официальном сайте в порядке и сроки, установленные </w:t>
      </w:r>
      <w:hyperlink w:anchor="Par352" w:history="1">
        <w:r>
          <w:rPr>
            <w:rFonts w:ascii="Calibri" w:hAnsi="Calibri" w:cs="Calibri"/>
            <w:color w:val="0000FF"/>
          </w:rPr>
          <w:t>пунктами 2.21</w:t>
        </w:r>
      </w:hyperlink>
      <w:r>
        <w:rPr>
          <w:rFonts w:ascii="Calibri" w:hAnsi="Calibri" w:cs="Calibri"/>
        </w:rPr>
        <w:t xml:space="preserve"> - </w:t>
      </w:r>
      <w:hyperlink w:anchor="Par356" w:history="1">
        <w:r>
          <w:rPr>
            <w:rFonts w:ascii="Calibri" w:hAnsi="Calibri" w:cs="Calibri"/>
            <w:color w:val="0000FF"/>
          </w:rPr>
          <w:t>2.22</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3.16. В случае если органом Федерального казначейства осуществлялось приостановление доступа пользователей организации на официальный сайт, после представления измененных сведений об организации, а также обращения банка о возобновлении доступа пользователей организации (банка и его обособленных подразделений) на официальный сайт, в соответствии с требованиями настоящего раздела орган Федерального казначейства в течение трех рабочих дней, следующих за днем регистрации измененных сведений об организации, обращения банка с проверкой факта включения в перечень банков осуществляет возобновление доступа пользователей организации на официальный сайт.</w:t>
      </w:r>
    </w:p>
    <w:p w:rsidR="00CA508D" w:rsidRDefault="00CA508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Пункт 3.17 вступает в силу с 1 января 2015 года (</w:t>
      </w:r>
      <w:hyperlink w:anchor="Par25" w:history="1">
        <w:r>
          <w:rPr>
            <w:rFonts w:ascii="Calibri" w:hAnsi="Calibri" w:cs="Calibri"/>
            <w:color w:val="0000FF"/>
          </w:rPr>
          <w:t>пункт 2</w:t>
        </w:r>
      </w:hyperlink>
      <w:r>
        <w:rPr>
          <w:rFonts w:ascii="Calibri" w:hAnsi="Calibri" w:cs="Calibri"/>
        </w:rPr>
        <w:t xml:space="preserve"> данного документа).</w:t>
      </w:r>
    </w:p>
    <w:p w:rsidR="00CA508D" w:rsidRDefault="00CA508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5" w:name="Par454"/>
      <w:bookmarkEnd w:id="35"/>
      <w:r>
        <w:rPr>
          <w:rFonts w:ascii="Calibri" w:hAnsi="Calibri" w:cs="Calibri"/>
        </w:rPr>
        <w:t>3.17. В случае изменения сведений Единого государственного реестра юридических лиц Федеральное казначейство осуществляет автоматическое изменение сведений об организации в части следующих реквизитов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полного наименования;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ОГРН;</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кода по </w:t>
      </w:r>
      <w:hyperlink r:id="rId66" w:history="1">
        <w:r>
          <w:rPr>
            <w:rFonts w:ascii="Calibri" w:hAnsi="Calibri" w:cs="Calibri"/>
            <w:color w:val="0000FF"/>
          </w:rPr>
          <w:t>ОКОПФ</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 кода по </w:t>
      </w:r>
      <w:hyperlink r:id="rId67" w:history="1">
        <w:r>
          <w:rPr>
            <w:rFonts w:ascii="Calibri" w:hAnsi="Calibri" w:cs="Calibri"/>
            <w:color w:val="0000FF"/>
          </w:rPr>
          <w:t>ОКВЭД</w:t>
        </w:r>
      </w:hyperlink>
      <w:r>
        <w:rPr>
          <w:rFonts w:ascii="Calibri" w:hAnsi="Calibri" w:cs="Calibri"/>
        </w:rPr>
        <w:t>;</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адреса местонахождения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jc w:val="center"/>
        <w:outlineLvl w:val="1"/>
        <w:rPr>
          <w:rFonts w:ascii="Calibri" w:hAnsi="Calibri" w:cs="Calibri"/>
        </w:rPr>
      </w:pPr>
      <w:bookmarkStart w:id="36" w:name="Par461"/>
      <w:bookmarkEnd w:id="36"/>
      <w:r>
        <w:rPr>
          <w:rFonts w:ascii="Calibri" w:hAnsi="Calibri" w:cs="Calibri"/>
        </w:rPr>
        <w:t>IV. Порядок регистрации пользователей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7" w:name="Par463"/>
      <w:bookmarkEnd w:id="37"/>
      <w:r>
        <w:rPr>
          <w:rFonts w:ascii="Calibri" w:hAnsi="Calibri" w:cs="Calibri"/>
        </w:rPr>
        <w:t>4.1. Для регистрации на официальном сайте уполномоченное лицо организации после получения сертификата ключа проверки ЭП заполняет форму регистрации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регистрации на официальном сайте уполномоченное лицо организации использует полученный сертификат ключа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bookmarkStart w:id="38" w:name="Par465"/>
      <w:bookmarkEnd w:id="38"/>
      <w:r>
        <w:rPr>
          <w:rFonts w:ascii="Calibri" w:hAnsi="Calibri" w:cs="Calibri"/>
        </w:rPr>
        <w:t>4.2. Регистрация организаций и пользователей на официальном сайте осуществляется в следующем порядке.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4.2.1. Для регистрации организации на официальном сайте пользователь официального сайта с полномочием "администратор организации" (далее - Администратор организации) на форме регистрации указывает контактную информацию (фамилия, имя, отчество, телефон, адрес электронной почты) организации и регистрационные данные Администратора организации, отсутствующие в его сертификате ключа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выполняется регистрация организации и Администратора организации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4.2.2. Для регистрации Администратора организации на официальном сайте Администратор организации на форме регистрации указывает регистрационные данные Администратора организации, отсутствующие в сертификате ключа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выполняется регистрация Администратора организации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4.2.3. После регистрации на официальном сайте Администратор организации получает доступ на официальный сайт и на электронные площадки с правом на выполнение следующих операций: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ввод реквизитов счетов, открытых в кредитных организациях, для перечисления средств участниками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рассмотрение и подтверждение заявок на регистрацию пользователей с полномочием "уполномоченный специалист", "должностное лицо с правом подписи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(для Администратора организации с полномочием в сфере закупок "заказчик",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68" w:history="1">
        <w:r>
          <w:rPr>
            <w:rFonts w:ascii="Calibri" w:hAnsi="Calibri" w:cs="Calibri"/>
            <w:color w:val="0000FF"/>
          </w:rPr>
          <w:t>частью 6 статьи 15</w:t>
        </w:r>
      </w:hyperlink>
      <w:r>
        <w:rPr>
          <w:rFonts w:ascii="Calibri" w:hAnsi="Calibri" w:cs="Calibri"/>
        </w:rPr>
        <w:t xml:space="preserve"> Федерального закона N 44-ФЗ"), "должностное лицо с правом удостоверения предварительной версии контракта (гражданско-правового договора бюджетного учреждения, договора)" (для Администратора организации с полномочием в сфере закупок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69" w:history="1">
        <w:r>
          <w:rPr>
            <w:rFonts w:ascii="Calibri" w:hAnsi="Calibri" w:cs="Calibri"/>
            <w:color w:val="0000FF"/>
          </w:rPr>
          <w:t>частью 6 статьи 15</w:t>
        </w:r>
      </w:hyperlink>
      <w:r>
        <w:rPr>
          <w:rFonts w:ascii="Calibri" w:hAnsi="Calibri" w:cs="Calibri"/>
        </w:rPr>
        <w:t xml:space="preserve"> Федерального закона N 44-ФЗ"), "специалист с правом согласования закупки)" (для Администратора организации с полномочием в сфере закупок "заказчик", "уполномоченный орган", "уполномоченное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формирование запроса на подтверждение права на осуществление определения поставщика (подрядчика, исполнителя) (для Администратора организации с полномочием в сфере закупок "специализированная организация",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70" w:history="1">
        <w:r>
          <w:rPr>
            <w:rFonts w:ascii="Calibri" w:hAnsi="Calibri" w:cs="Calibri"/>
            <w:color w:val="0000FF"/>
          </w:rPr>
          <w:t>частью 6 статьи 15</w:t>
        </w:r>
      </w:hyperlink>
      <w:r>
        <w:rPr>
          <w:rFonts w:ascii="Calibri" w:hAnsi="Calibri" w:cs="Calibri"/>
        </w:rPr>
        <w:t xml:space="preserve"> Федерального закона N 44-ФЗ");</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подтверждение права организации с полномочием в сфере закупок "специализированная организация", "уполномоченный орган", "уполномоченное учреждение", "организация, осуществляющая полномочия заказчика на осуществление закупок на основании договора (соглашения) в соответствии с </w:t>
      </w:r>
      <w:hyperlink r:id="rId71" w:history="1">
        <w:r>
          <w:rPr>
            <w:rFonts w:ascii="Calibri" w:hAnsi="Calibri" w:cs="Calibri"/>
            <w:color w:val="0000FF"/>
          </w:rPr>
          <w:t>частью 6 статьи 15</w:t>
        </w:r>
      </w:hyperlink>
      <w:r>
        <w:rPr>
          <w:rFonts w:ascii="Calibri" w:hAnsi="Calibri" w:cs="Calibri"/>
        </w:rPr>
        <w:t xml:space="preserve"> Федерального закона N 44-ФЗ" на осуществление определения поставщика (подрядчика, исполнителя) от имени организации с полномочием в сфере закупок "заказчик" (для Администратора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подтверждение права организации с полномочием в сфере закупок "уполномоченный орган", "уполномоченное учреждение", "организация, осуществляющая полномочия заказчиков на осуществление закупок на основании договоров (соглашений) в соответствии с </w:t>
      </w:r>
      <w:hyperlink r:id="rId72" w:history="1">
        <w:r>
          <w:rPr>
            <w:rFonts w:ascii="Calibri" w:hAnsi="Calibri" w:cs="Calibri"/>
            <w:color w:val="0000FF"/>
          </w:rPr>
          <w:t>частью 6 статьи 15</w:t>
        </w:r>
      </w:hyperlink>
      <w:r>
        <w:rPr>
          <w:rFonts w:ascii="Calibri" w:hAnsi="Calibri" w:cs="Calibri"/>
        </w:rPr>
        <w:t xml:space="preserve"> Федерального закона N 44-ФЗ" на осуществление закупок от имени организации с полномочием в сфере осуществления закупок "заказчик" (для Администратора организации с полномочием в сфере осуществления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4.2.4. Для регистрации уполномоченного лица организации с полномочием пользователя официального сайта "уполномоченный 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соответствующее уполномоченное лицо организации на форме регистрации указывает регистрационные данные, отсутствующие в сертификате ключа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заполнения регистрационной формы автоматически формируется и направляется Администратору организации заявка на регистрацию.</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4.2.5. Заявка на регистрацию рассматривается Администратором организации 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подтверждения регистрации Администратором организации уполномоченного лица организации с соответствующим полномочием данное лицо автоматически регистрируется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отказа в регистрации заявка на регистрацию отклоняется Администратором организации с указанием причины отклонения и доводится до уполномоченного лица организации, заполнившего регистрационную форму.</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4.2.6. Администратор организации определяет операции, подлежащие выполнению зарегистрированным уполномоченным лицом организации с полномочием пользователя официального сайта "уполномоченный специалист" на официальном сайте и электронных площадках.</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После регистрации на официальном сайте уполномоченное лицо организации с полномочием пользователя официального сайта "уполномоченный специалист" получает доступ на официальный сайт и на электронные площадки с правом на осуществление операций, определенных Администратором организации.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4.2.7. После регистрации на официальном сайте уполномоченное лицо организации с полномочием пользователя официального сайта "должностное лицо с правом подписи контракта (гражданско-правового договора бюджетного учреждения, договора)" получает доступ на официальный сайт и на электронные площадки с правом подписания государственного или муниципального контракта (гражданско-правового договора бюджетного учреждения, договора) по результатам аукциона в электронной форме.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 регистрации на официальном сайте уполномоченное лицо организации с полномочием пользователя официального сайта "должностное лицо с правом удостоверения предварительной версии контракта (гражданско-правового договора бюджетного учреждения, договора)" получает доступ на официальный сайт и на электронные площадки с правом удостоверения предварительной версии государственного или муниципального контракта (гражданско-правового договора бюджетного учреждения, договора).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4.2.8. После регистрации на официальном сайте уполномоченное лицо организации с полномочием пользователя официального сайта "специалист с правом направления проекта контракта (гражданско-правового договора бюджетного учреждения, договора) участнику закупки" получает доступ на официальный сайт и на электронные площадки с правом направления проекта контракта (гражданско-правового договора бюджетного учреждения, договора) участнику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4.2.9. Для доступа уполномоченного лица организации, не имеющего сертификат ключа проверки ЭП, на официальный сайт и электронные площадки уполномоченное лицо организации обращается в орган Федерального казначейства для получения сертификата ключа проверки ЭП.</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 Организация с полномочием в сфере закупок "специализированная организация" и уполномоченные лица данной организации регистрируются на официальном сайте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4.3.1. Организация с полномочием в сфере закупок "специализированная организация", уполномоченные лица данной организации с полномочием пользователя официального сайта "администратор организации", "уполномоченный специалист" регистрируются на официальном сайте в порядке, установленном </w:t>
      </w:r>
      <w:hyperlink w:anchor="Par463" w:history="1">
        <w:r>
          <w:rPr>
            <w:rFonts w:ascii="Calibri" w:hAnsi="Calibri" w:cs="Calibri"/>
            <w:color w:val="0000FF"/>
          </w:rPr>
          <w:t>пунктами 4.1</w:t>
        </w:r>
      </w:hyperlink>
      <w:r>
        <w:rPr>
          <w:rFonts w:ascii="Calibri" w:hAnsi="Calibri" w:cs="Calibri"/>
        </w:rPr>
        <w:t xml:space="preserve"> и </w:t>
      </w:r>
      <w:hyperlink w:anchor="Par465" w:history="1">
        <w:r>
          <w:rPr>
            <w:rFonts w:ascii="Calibri" w:hAnsi="Calibri" w:cs="Calibri"/>
            <w:color w:val="0000FF"/>
          </w:rPr>
          <w:t>4.2</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4.3.2. После регистрации на официальном сайте Администратор организации с полномочием в сфере закупок "специализированная организация" формирует запрос на подтверждение права на определение поставщика (подрядчика, исполнителя) на официальном сайте от имени организации с полномочием в сфере закупок "заказчик" с указанием: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с полномочием в сфере осуществления закупок "заказчик", от имени которой будет выполняться определение поставщика (подрядчика, исполнителя);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срока действия права определения поставщика (подрядчика, исполнителя);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пользователей организации с полномочием в сфере закупок "специализированная организация", которые могут осуществлять определение поставщика (подрядчика, исполнителя);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 пользователей на выполнение операций по определению поставщика (подрядчика, исполнителя);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документа, являющегося основанием для регистрации права на определение поставщика (подрядчика, исполнителя).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Сформированный запрос на подтверждение права на определение поставщика (подрядчика, исполнителя) от имени организации с полномочием в сфере закупок "специализированная организация" направляется на рассмотрение Администратору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подтверждения Администратором организации с полномочием в сфере закупок "заказчик" права на определение поставщика (подрядчика, исполнителя) выполняется автоматическая регистрация права на определение поставщика (подрядчика, исполнителя)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регистрации права на определение поставщика (подрядчика, исполнителя) для пользователей организации с полномочием в сфере закупок "специализированная организация" </w:t>
      </w:r>
      <w:r>
        <w:rPr>
          <w:rFonts w:ascii="Calibri" w:hAnsi="Calibri" w:cs="Calibri"/>
        </w:rPr>
        <w:lastRenderedPageBreak/>
        <w:t>такие лица получают доступ на официальный сайт и на электронные площадки для работы от имени организации с полномочием в сфере закупок "заказчик" или с правом осуществления операций, указанных в запросе на подтверждение права на определение поставщика (подрядчика, исполнителя) от имени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Администратор организации с полномочием в сфере закупок "специализированная организация" вправе уточнить перечень операций, подлежащих выполнению уполномоченными лицами организации с полномочием пользователя официального сайта "уполномоченный специалист", при определении поставщика (подрядчика, исполнителя) на официальном сайте от имени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отказа в регистрации права на определение поставщика (подрядчика, исполнителя) Администратор организации с полномочием в сфере закупок "заказчик" отклоняет запрос на подтверждение права на определение поставщика (подрядчика, исполнителя) от имени организации с полномочием в сфере закупок "заказчик" с указанием причины отклонения. Соответствующий отклоненный запрос на подтверждение права на определение поставщика (подрядчика, исполнителя) от имени организации с полномочием в сфере закупок "заказчик" с указанием причины отклонения доводится до Администратора организации с полномочием в сфере закупок "специализированная организация".</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 Организация с полномочием в сфере закупок "уполномоченный орган", "уполномоченное учреждение" и уполномоченные лица данной организации регистрируются на официальном сайте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4.4.1. Организация с полномочием в сфере закупок "уполномоченный орган", "уполномоченное учреждение", уполномоченные лица данной организации с полномочием пользователя официального сайта "администратор организации", "уполномоченный специалист", "специалист с правом согласования закупки",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регистрируются на официальном сайте в порядке, установленном </w:t>
      </w:r>
      <w:hyperlink w:anchor="Par463" w:history="1">
        <w:r>
          <w:rPr>
            <w:rFonts w:ascii="Calibri" w:hAnsi="Calibri" w:cs="Calibri"/>
            <w:color w:val="0000FF"/>
          </w:rPr>
          <w:t>пунктами 4.1</w:t>
        </w:r>
      </w:hyperlink>
      <w:r>
        <w:rPr>
          <w:rFonts w:ascii="Calibri" w:hAnsi="Calibri" w:cs="Calibri"/>
        </w:rPr>
        <w:t xml:space="preserve"> и </w:t>
      </w:r>
      <w:hyperlink w:anchor="Par465" w:history="1">
        <w:r>
          <w:rPr>
            <w:rFonts w:ascii="Calibri" w:hAnsi="Calibri" w:cs="Calibri"/>
            <w:color w:val="0000FF"/>
          </w:rPr>
          <w:t>4.2</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4.4.2. Администратор организации с полномочием в сфере закупок "уполномоченный орган", "уполномоченное учреждение" формирует запрос на подтверждение права на осуществление закупок на официальном сайте для организаций с полномочием в сфере закупок "заказчик" с указанием: организаций с полномочием в сфере закупок "заказчик", для которых будет выполняться осуществление закупок; реквизитов документа, предусмотренного </w:t>
      </w:r>
      <w:hyperlink w:anchor="Par99" w:history="1">
        <w:r>
          <w:rPr>
            <w:rFonts w:ascii="Calibri" w:hAnsi="Calibri" w:cs="Calibri"/>
            <w:color w:val="0000FF"/>
          </w:rPr>
          <w:t>пунктом 2.2.6</w:t>
        </w:r>
      </w:hyperlink>
      <w:r>
        <w:rPr>
          <w:rFonts w:ascii="Calibri" w:hAnsi="Calibri" w:cs="Calibri"/>
        </w:rPr>
        <w:t xml:space="preserve"> настоящего Порядка, являющегося основанием для регистрации права на осуществление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Сформированный запрос на подтверждение права на осуществление закупок для организаций с полномочием в сфере закупок "заказчик" направляется организации с полномочием в сфере закупок "финансовый орган" для рассмотрения и подтверждения уполномоченным лицом данной организации с полномочием пользователя официального сайта "уполномоченный специалист" (далее - уполномоченное лицо финансового органа с полномочием пользователя официального сайта "уполномоченный специалист").</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4.4.3. В случае подтверждения права на осуществление закупок уполномоченным лицом финансового органа с полномочием пользователя официального сайта "уполномоченный специалист" уполномоченные лица организации с полномочием в сфере закупок "уполномоченный орган", "уполномоченное учреждение" получают доступ на официальный сайт и на электронные площадки для осуществления закупок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отказа в регистрации права на осуществление закупок уполномоченное лицо финансового органа с полномочием пользователя официального сайта "уполномоченный специалист" отклоняет запрос на подтверждение права на осуществление закупок для организаций с полномочием в сфере закупок "заказчик" с указанием причины отклонения. Соответствующий отклоненный запрос на подтверждение права на осуществление закупок для организаций с полномочием в сфере закупок "заказчик" с указанием причины отклонения доводится до </w:t>
      </w:r>
      <w:r>
        <w:rPr>
          <w:rFonts w:ascii="Calibri" w:hAnsi="Calibri" w:cs="Calibri"/>
        </w:rPr>
        <w:lastRenderedPageBreak/>
        <w:t>Администратора организации с полномочием в сфере закупок "уполномоченный орган", "уполномоченное учреждение".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 Организация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3" w:history="1">
        <w:r>
          <w:rPr>
            <w:rFonts w:ascii="Calibri" w:hAnsi="Calibri" w:cs="Calibri"/>
            <w:color w:val="0000FF"/>
          </w:rPr>
          <w:t>частью 6 статьи 15</w:t>
        </w:r>
      </w:hyperlink>
      <w:r>
        <w:rPr>
          <w:rFonts w:ascii="Calibri" w:hAnsi="Calibri" w:cs="Calibri"/>
        </w:rPr>
        <w:t xml:space="preserve"> Федерального закона N 44-ФЗ" и уполномоченные лица данной организации регистрируются на официальном сайте с учетом следующих особенностей.</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4.5.1. Организация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4" w:history="1">
        <w:r>
          <w:rPr>
            <w:rFonts w:ascii="Calibri" w:hAnsi="Calibri" w:cs="Calibri"/>
            <w:color w:val="0000FF"/>
          </w:rPr>
          <w:t>частью 6 статьи 15</w:t>
        </w:r>
      </w:hyperlink>
      <w:r>
        <w:rPr>
          <w:rFonts w:ascii="Calibri" w:hAnsi="Calibri" w:cs="Calibri"/>
        </w:rPr>
        <w:t xml:space="preserve"> Федерального закона N 44-ФЗ", уполномоченные лица данной организации с полномочием пользователя официального сайта "администратор организации", "уполномоченный специалист", "должностное лицо с правом подписи контракта (гражданско-правового договора бюджетного учреждения, договора)", "должностное лицо с правом удостоверения предварительной версии контракта (гражданско-правового договора бюджетного учреждения, договора)", "специалист с правом направления проекта контракта (гражданско-правового договора бюджетного учреждения, договора) участнику закупки" регистрируются на официальном сайте в порядке, установленном </w:t>
      </w:r>
      <w:hyperlink w:anchor="Par463" w:history="1">
        <w:r>
          <w:rPr>
            <w:rFonts w:ascii="Calibri" w:hAnsi="Calibri" w:cs="Calibri"/>
            <w:color w:val="0000FF"/>
          </w:rPr>
          <w:t>пунктами 4.1</w:t>
        </w:r>
      </w:hyperlink>
      <w:r>
        <w:rPr>
          <w:rFonts w:ascii="Calibri" w:hAnsi="Calibri" w:cs="Calibri"/>
        </w:rPr>
        <w:t xml:space="preserve"> и </w:t>
      </w:r>
      <w:hyperlink w:anchor="Par465" w:history="1">
        <w:r>
          <w:rPr>
            <w:rFonts w:ascii="Calibri" w:hAnsi="Calibri" w:cs="Calibri"/>
            <w:color w:val="0000FF"/>
          </w:rPr>
          <w:t>4.2</w:t>
        </w:r>
      </w:hyperlink>
      <w:r>
        <w:rPr>
          <w:rFonts w:ascii="Calibri" w:hAnsi="Calibri" w:cs="Calibri"/>
        </w:rPr>
        <w:t xml:space="preserve"> настоящего Порядка.</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4.5.2. После регистрации на официальном сайте Администратор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5" w:history="1">
        <w:r>
          <w:rPr>
            <w:rFonts w:ascii="Calibri" w:hAnsi="Calibri" w:cs="Calibri"/>
            <w:color w:val="0000FF"/>
          </w:rPr>
          <w:t>частью 6 статьи 15</w:t>
        </w:r>
      </w:hyperlink>
      <w:r>
        <w:rPr>
          <w:rFonts w:ascii="Calibri" w:hAnsi="Calibri" w:cs="Calibri"/>
        </w:rPr>
        <w:t xml:space="preserve"> Федерального закона N 44-ФЗ" формирует запрос на подтверждение права на осуществление закупок на официальном сайте от имени организации с полномочием в сфере осуществления закупок "заказчик" с указанием:</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организации с полномочием в сфере закупок "заказчик", от имени которой будет выполняться осуществление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срока действия права на осуществление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уполномоченных лиц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6" w:history="1">
        <w:r>
          <w:rPr>
            <w:rFonts w:ascii="Calibri" w:hAnsi="Calibri" w:cs="Calibri"/>
            <w:color w:val="0000FF"/>
          </w:rPr>
          <w:t>частью 6 статьи 15</w:t>
        </w:r>
      </w:hyperlink>
      <w:r>
        <w:rPr>
          <w:rFonts w:ascii="Calibri" w:hAnsi="Calibri" w:cs="Calibri"/>
        </w:rPr>
        <w:t xml:space="preserve"> Федерального закона N 44-ФЗ", которые могут осуществлять закупки;</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 уполномоченных лиц на выполнение операций по осуществлению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документа, являющегося основанием для регистрации права на осуществление закупок.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Сформированный запрос на подтверждение права на осуществление закупок от имени организации с полномочием в сфере закупок "заказчик" направляется на рассмотрение Администратору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подтверждения Администратором организации с полномочием в сфере закупок "заказчик" права на осуществление закупок выполняется автоматическая регистрация права на осуществление закупок на официальном сайте.</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После регистрации права на осуществление закупок уполномоченные лица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7" w:history="1">
        <w:r>
          <w:rPr>
            <w:rFonts w:ascii="Calibri" w:hAnsi="Calibri" w:cs="Calibri"/>
            <w:color w:val="0000FF"/>
          </w:rPr>
          <w:t>частью 6 статьи 15</w:t>
        </w:r>
      </w:hyperlink>
      <w:r>
        <w:rPr>
          <w:rFonts w:ascii="Calibri" w:hAnsi="Calibri" w:cs="Calibri"/>
        </w:rPr>
        <w:t xml:space="preserve"> Федерального закона N 44-ФЗ" получают доступ на официальный сайт и на электронные площадки для работы от имени организации с полномочием в сфере осуществления закупок "заказчик" с правом осуществления операций, указанных в запросе на подтверждение права на осуществление закупок от имени организации с полномочием в сфере закупок "заказчик".</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отказа в регистрации права на осуществление закупок Администратор организации с полномочием в сфере закупок "заказчик" отклоняет запрос на подтверждение права на осуществление закупок от имени организации с полномочием в сфере закупок "заказчик" с указанием причины отклонения. Соответствующий отклоненный запрос на подтверждение права на осуществление закупок от имени организации с полномочием в сфере закупок "заказчик" с указанием причины отклонения доводится до Администратора организации с полномочием в сфере закупок "организация, осуществляющая полномочия заказчиков на осуществление закупок на основании договоров (соглашений) в соответствии с </w:t>
      </w:r>
      <w:hyperlink r:id="rId78" w:history="1">
        <w:r>
          <w:rPr>
            <w:rFonts w:ascii="Calibri" w:hAnsi="Calibri" w:cs="Calibri"/>
            <w:color w:val="0000FF"/>
          </w:rPr>
          <w:t>частью 6 статьи 15</w:t>
        </w:r>
      </w:hyperlink>
      <w:r>
        <w:rPr>
          <w:rFonts w:ascii="Calibri" w:hAnsi="Calibri" w:cs="Calibri"/>
        </w:rPr>
        <w:t xml:space="preserve"> Федерального закона N 44-ФЗ".</w:t>
      </w:r>
    </w:p>
    <w:p w:rsidR="00CA508D" w:rsidRDefault="00CA508D">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4.6. После размещения на официальном сайте информации о реквизитах счетов, на которые должны поступать средства участников закупок (для участников бюджетного процесса бюджета </w:t>
      </w:r>
      <w:r>
        <w:rPr>
          <w:rFonts w:ascii="Calibri" w:hAnsi="Calibri" w:cs="Calibri"/>
        </w:rPr>
        <w:lastRenderedPageBreak/>
        <w:t>субъекта Российской Федерации (местного бюджета, бюджета государственного внебюджетного фонда), бюджетных учреждений субъекта Российской Федерации (муниципальных бюджетных учреждений, бюджетных учреждений государственного внебюджетного фонда), корректность информации о соответствующих реквизитах счетов подтверждается уполномоченным лицом финансового органа с полномочием пользователя официального сайта "уполномоченный специалист".</w:t>
      </w: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autoSpaceDE w:val="0"/>
        <w:autoSpaceDN w:val="0"/>
        <w:adjustRightInd w:val="0"/>
        <w:spacing w:after="0" w:line="240" w:lineRule="auto"/>
        <w:ind w:firstLine="540"/>
        <w:jc w:val="both"/>
        <w:rPr>
          <w:rFonts w:ascii="Calibri" w:hAnsi="Calibri" w:cs="Calibri"/>
        </w:rPr>
      </w:pPr>
    </w:p>
    <w:p w:rsidR="00CA508D" w:rsidRDefault="00CA508D">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3757E4" w:rsidRDefault="003757E4">
      <w:bookmarkStart w:id="39" w:name="_GoBack"/>
      <w:bookmarkEnd w:id="39"/>
    </w:p>
    <w:sectPr w:rsidR="003757E4">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08D"/>
    <w:rsid w:val="003757E4"/>
    <w:rsid w:val="00CA508D"/>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28C02C-9233-4E77-BE00-E06066B58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08D"/>
    <w:pPr>
      <w:widowControl w:val="0"/>
      <w:autoSpaceDE w:val="0"/>
      <w:autoSpaceDN w:val="0"/>
      <w:adjustRightInd w:val="0"/>
      <w:spacing w:after="0" w:line="240" w:lineRule="auto"/>
    </w:pPr>
    <w:rPr>
      <w:rFonts w:ascii="Calibri" w:hAnsi="Calibri" w:cs="Calibri"/>
    </w:rPr>
  </w:style>
  <w:style w:type="paragraph" w:customStyle="1" w:styleId="ConsPlusNonformat">
    <w:name w:val="ConsPlusNonformat"/>
    <w:uiPriority w:val="99"/>
    <w:rsid w:val="00CA508D"/>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CA508D"/>
    <w:pPr>
      <w:widowControl w:val="0"/>
      <w:autoSpaceDE w:val="0"/>
      <w:autoSpaceDN w:val="0"/>
      <w:adjustRightInd w:val="0"/>
      <w:spacing w:after="0" w:line="240" w:lineRule="auto"/>
    </w:pPr>
    <w:rPr>
      <w:rFonts w:ascii="Calibri" w:hAnsi="Calibri" w:cs="Calibri"/>
      <w:b/>
      <w:bCs/>
    </w:rPr>
  </w:style>
  <w:style w:type="paragraph" w:customStyle="1" w:styleId="ConsPlusCell">
    <w:name w:val="ConsPlusCell"/>
    <w:uiPriority w:val="99"/>
    <w:rsid w:val="00CA508D"/>
    <w:pPr>
      <w:widowControl w:val="0"/>
      <w:autoSpaceDE w:val="0"/>
      <w:autoSpaceDN w:val="0"/>
      <w:adjustRightInd w:val="0"/>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8555A907D63FDE39E0F7E258690FE9B8052108D96F1C8679D23AE3955q32AG" TargetMode="External"/><Relationship Id="rId18" Type="http://schemas.openxmlformats.org/officeDocument/2006/relationships/hyperlink" Target="consultantplus://offline/ref=68555A907D63FDE39E0F7E258690FE9B805D148596FAC8679D23AE39553A4C928498D80D97705DE2qF2DG" TargetMode="External"/><Relationship Id="rId26" Type="http://schemas.openxmlformats.org/officeDocument/2006/relationships/hyperlink" Target="consultantplus://offline/ref=68555A907D63FDE39E0F7E258690FE9B805D188691F3C8679D23AE3955q32AG" TargetMode="External"/><Relationship Id="rId39" Type="http://schemas.openxmlformats.org/officeDocument/2006/relationships/hyperlink" Target="consultantplus://offline/ref=68555A907D63FDE39E0F7E258690FE9B805D188691F3C8679D23AE39553A4C928498D80D97705DE3qF27G" TargetMode="External"/><Relationship Id="rId21" Type="http://schemas.openxmlformats.org/officeDocument/2006/relationships/hyperlink" Target="consultantplus://offline/ref=68555A907D63FDE39E0F7E258690FE9B8052138296FBC8679D23AE3955q32AG" TargetMode="External"/><Relationship Id="rId34" Type="http://schemas.openxmlformats.org/officeDocument/2006/relationships/hyperlink" Target="consultantplus://offline/ref=68555A907D63FDE39E0F7E258690FE9B805E158495FBC8679D23AE3955q32AG" TargetMode="External"/><Relationship Id="rId42" Type="http://schemas.openxmlformats.org/officeDocument/2006/relationships/hyperlink" Target="consultantplus://offline/ref=68555A907D63FDE39E0F7E258690FE9B805D148596FAC8679D23AE39553A4C928498D80D977054E7qF24G" TargetMode="External"/><Relationship Id="rId47" Type="http://schemas.openxmlformats.org/officeDocument/2006/relationships/hyperlink" Target="consultantplus://offline/ref=68555A907D63FDE39E0F7E258690FE9B805F158197F0C8679D23AE39553A4C928498D80D97715AE7qF23G" TargetMode="External"/><Relationship Id="rId50" Type="http://schemas.openxmlformats.org/officeDocument/2006/relationships/hyperlink" Target="consultantplus://offline/ref=68555A907D63FDE39E0F7E258690FE9B8059188694F1C8679D23AE39553A4C928498D80D97705DE5qF23G" TargetMode="External"/><Relationship Id="rId55" Type="http://schemas.openxmlformats.org/officeDocument/2006/relationships/hyperlink" Target="consultantplus://offline/ref=68555A907D63FDE39E0F7E258690FE9B805D148596FAC8679D23AE39553A4C928498D80D97705DE2qF2DG" TargetMode="External"/><Relationship Id="rId63" Type="http://schemas.openxmlformats.org/officeDocument/2006/relationships/hyperlink" Target="consultantplus://offline/ref=68555A907D63FDE39E0F7E258690FE9B805D148596FAC8679D23AE39553A4C928498D80D977054E7qF24G" TargetMode="External"/><Relationship Id="rId68" Type="http://schemas.openxmlformats.org/officeDocument/2006/relationships/hyperlink" Target="consultantplus://offline/ref=68555A907D63FDE39E0F7E258690FE9B8052138C95F4C8679D23AE39553A4C928498D80D97715BEAqF27G" TargetMode="External"/><Relationship Id="rId76" Type="http://schemas.openxmlformats.org/officeDocument/2006/relationships/hyperlink" Target="consultantplus://offline/ref=68555A907D63FDE39E0F7E258690FE9B8052138C95F4C8679D23AE39553A4C928498D80D97715BEAqF27G" TargetMode="External"/><Relationship Id="rId7" Type="http://schemas.openxmlformats.org/officeDocument/2006/relationships/hyperlink" Target="consultantplus://offline/ref=68555A907D63FDE39E0F7E258690FE9B8052138C95F4C8679D23AE3955q32AG" TargetMode="External"/><Relationship Id="rId71" Type="http://schemas.openxmlformats.org/officeDocument/2006/relationships/hyperlink" Target="consultantplus://offline/ref=68555A907D63FDE39E0F7E258690FE9B8052138C95F4C8679D23AE39553A4C928498D80D97715BEAqF27G" TargetMode="External"/><Relationship Id="rId2" Type="http://schemas.openxmlformats.org/officeDocument/2006/relationships/settings" Target="settings.xml"/><Relationship Id="rId16" Type="http://schemas.openxmlformats.org/officeDocument/2006/relationships/hyperlink" Target="consultantplus://offline/ref=68555A907D63FDE39E0F7E258690FE9B805B188093FBC8679D23AE39553A4C928498D80D97705DE2qF26G" TargetMode="External"/><Relationship Id="rId29" Type="http://schemas.openxmlformats.org/officeDocument/2006/relationships/hyperlink" Target="consultantplus://offline/ref=68555A907D63FDE39E0F7E258690FE9B805E158495FBC8679D23AE3955q32AG" TargetMode="External"/><Relationship Id="rId11" Type="http://schemas.openxmlformats.org/officeDocument/2006/relationships/hyperlink" Target="consultantplus://offline/ref=68555A907D63FDE39E0F7E258690FE9B8052138C95F4C8679D23AE39553A4C928498D80D97705CE0qF24G" TargetMode="External"/><Relationship Id="rId24" Type="http://schemas.openxmlformats.org/officeDocument/2006/relationships/hyperlink" Target="consultantplus://offline/ref=68555A907D63FDE39E0F7E258690FE9B805210869FF5C8679D23AE3955q32AG" TargetMode="External"/><Relationship Id="rId32" Type="http://schemas.openxmlformats.org/officeDocument/2006/relationships/hyperlink" Target="consultantplus://offline/ref=68555A907D63FDE39E0F7E258690FE9B805E188C97F2C8679D23AE3955q32AG" TargetMode="External"/><Relationship Id="rId37" Type="http://schemas.openxmlformats.org/officeDocument/2006/relationships/hyperlink" Target="consultantplus://offline/ref=68555A907D63FDE39E0F7E258690FE9B8059188694F1C8679D23AE39553A4C928498D80D97705DE3qF2CG" TargetMode="External"/><Relationship Id="rId40" Type="http://schemas.openxmlformats.org/officeDocument/2006/relationships/hyperlink" Target="consultantplus://offline/ref=68555A907D63FDE39E0F7E258690FE9B805D148596FAC8679D23AE39553A4C928498D80D97705DE2qF2DG" TargetMode="External"/><Relationship Id="rId45" Type="http://schemas.openxmlformats.org/officeDocument/2006/relationships/hyperlink" Target="consultantplus://offline/ref=68555A907D63FDE39E0F7E258690FE9B805D128190FAC8679D23AE39553A4C928498D8099771q52FG" TargetMode="External"/><Relationship Id="rId53" Type="http://schemas.openxmlformats.org/officeDocument/2006/relationships/hyperlink" Target="consultantplus://offline/ref=68555A907D63FDE39E0F7E258690FE9B8052138C95F4C8679D23AE39553A4C928498D80D97715BEAqF27G" TargetMode="External"/><Relationship Id="rId58" Type="http://schemas.openxmlformats.org/officeDocument/2006/relationships/hyperlink" Target="consultantplus://offline/ref=68555A907D63FDE39E0F7E258690FE9B8059188694F1C8679D23AE39553A4C928498D80D97705DE3qF2CG" TargetMode="External"/><Relationship Id="rId66" Type="http://schemas.openxmlformats.org/officeDocument/2006/relationships/hyperlink" Target="consultantplus://offline/ref=68555A907D63FDE39E0F7E258690FE9B805D188691F3C8679D23AE39553A4C928498D80D97705DE3qF27G" TargetMode="External"/><Relationship Id="rId74" Type="http://schemas.openxmlformats.org/officeDocument/2006/relationships/hyperlink" Target="consultantplus://offline/ref=68555A907D63FDE39E0F7E258690FE9B8052138C95F4C8679D23AE39553A4C928498D80D97715BEAqF27G" TargetMode="External"/><Relationship Id="rId79" Type="http://schemas.openxmlformats.org/officeDocument/2006/relationships/fontTable" Target="fontTable.xml"/><Relationship Id="rId5" Type="http://schemas.openxmlformats.org/officeDocument/2006/relationships/hyperlink" Target="consultantplus://offline/ref=68555A907D63FDE39E0F7E258690FE9B8052138C95F4C8679D23AE39553A4C928498D80D977155E0qF21G" TargetMode="External"/><Relationship Id="rId61" Type="http://schemas.openxmlformats.org/officeDocument/2006/relationships/hyperlink" Target="consultantplus://offline/ref=68555A907D63FDE39E0F7E258690FE9B805D148596FAC8679D23AE39553A4C928498D80D977054E7qF24G" TargetMode="External"/><Relationship Id="rId10" Type="http://schemas.openxmlformats.org/officeDocument/2006/relationships/hyperlink" Target="consultantplus://offline/ref=68555A907D63FDE39E0F7E258690FE9B8052138C95F4C8679D23AE39553A4C928498D80D97715EE4qF23G" TargetMode="External"/><Relationship Id="rId19" Type="http://schemas.openxmlformats.org/officeDocument/2006/relationships/hyperlink" Target="consultantplus://offline/ref=68555A907D63FDE39E0F7E258690FE9B8052138C95F4C8679D23AE39553A4C928498D80D97715BEAqF26G" TargetMode="External"/><Relationship Id="rId31" Type="http://schemas.openxmlformats.org/officeDocument/2006/relationships/hyperlink" Target="consultantplus://offline/ref=68555A907D63FDE39E0F7E258690FE9B8052138C95F4C8679D23AE39553A4C928498D80D97715BEAqF27G" TargetMode="External"/><Relationship Id="rId44" Type="http://schemas.openxmlformats.org/officeDocument/2006/relationships/hyperlink" Target="consultantplus://offline/ref=68555A907D63FDE39E0F7E258690FE9B805D148596FAC8679D23AE39553A4C928498D80D977054E0qF2CG" TargetMode="External"/><Relationship Id="rId52" Type="http://schemas.openxmlformats.org/officeDocument/2006/relationships/hyperlink" Target="consultantplus://offline/ref=68555A907D63FDE39E0F7E258690FE9B8052138C95F4C8679D23AE39553A4C928498D80D97715BEAqF27G" TargetMode="External"/><Relationship Id="rId60" Type="http://schemas.openxmlformats.org/officeDocument/2006/relationships/hyperlink" Target="consultantplus://offline/ref=68555A907D63FDE39E0F7E258690FE9B805D148596FAC8679D23AE39553A4C928498D80D977054E7qF24G" TargetMode="External"/><Relationship Id="rId65" Type="http://schemas.openxmlformats.org/officeDocument/2006/relationships/hyperlink" Target="consultantplus://offline/ref=68555A907D63FDE39E0F7E258690FE9B805E158495FBC8679D23AE3955q32AG" TargetMode="External"/><Relationship Id="rId73" Type="http://schemas.openxmlformats.org/officeDocument/2006/relationships/hyperlink" Target="consultantplus://offline/ref=68555A907D63FDE39E0F7E258690FE9B8052138C95F4C8679D23AE39553A4C928498D80D97715BEAqF27G" TargetMode="External"/><Relationship Id="rId78" Type="http://schemas.openxmlformats.org/officeDocument/2006/relationships/hyperlink" Target="consultantplus://offline/ref=68555A907D63FDE39E0F7E258690FE9B8052138C95F4C8679D23AE39553A4C928498D80D97715BEAqF27G" TargetMode="External"/><Relationship Id="rId4" Type="http://schemas.openxmlformats.org/officeDocument/2006/relationships/hyperlink" Target="http://www.consultant.ru" TargetMode="External"/><Relationship Id="rId9" Type="http://schemas.openxmlformats.org/officeDocument/2006/relationships/hyperlink" Target="consultantplus://offline/ref=68555A907D63FDE39E0F7E258690FE9B8052138C95F4C8679D23AE39553A4C928498D80D97715EE4qF25G" TargetMode="External"/><Relationship Id="rId14" Type="http://schemas.openxmlformats.org/officeDocument/2006/relationships/hyperlink" Target="consultantplus://offline/ref=68555A907D63FDE39E0F7E258690FE9B8052108D96F1C8679D23AE39553A4C928498D80D97705DE2qF25G" TargetMode="External"/><Relationship Id="rId22" Type="http://schemas.openxmlformats.org/officeDocument/2006/relationships/hyperlink" Target="consultantplus://offline/ref=68555A907D63FDE39E0F7E258690FE9B805D128190FAC8679D23AE39553A4C928498D8099771q52FG" TargetMode="External"/><Relationship Id="rId27" Type="http://schemas.openxmlformats.org/officeDocument/2006/relationships/hyperlink" Target="consultantplus://offline/ref=68555A907D63FDE39E0F7E258690FE9B805D188690F7C8679D23AE3955q32AG" TargetMode="External"/><Relationship Id="rId30" Type="http://schemas.openxmlformats.org/officeDocument/2006/relationships/hyperlink" Target="consultantplus://offline/ref=68555A907D63FDE39E0F7E258690FE9B805E158495FBC8679D23AE3955q32AG" TargetMode="External"/><Relationship Id="rId35" Type="http://schemas.openxmlformats.org/officeDocument/2006/relationships/hyperlink" Target="consultantplus://offline/ref=68555A907D63FDE39E0F7E258690FE9B805D148596FAC8679D23AE39553A4C928498D80D977054E7qF24G" TargetMode="External"/><Relationship Id="rId43" Type="http://schemas.openxmlformats.org/officeDocument/2006/relationships/hyperlink" Target="consultantplus://offline/ref=68555A907D63FDE39E0F7E258690FE9B805D148596FAC8679D23AE39553A4C928498D80D977054E0qF2CG" TargetMode="External"/><Relationship Id="rId48" Type="http://schemas.openxmlformats.org/officeDocument/2006/relationships/hyperlink" Target="consultantplus://offline/ref=68555A907D63FDE39E0F7E258690FE9B8059188694F1C8679D23AE39553A4C928498D80D97705DE3qF2CG" TargetMode="External"/><Relationship Id="rId56" Type="http://schemas.openxmlformats.org/officeDocument/2006/relationships/hyperlink" Target="consultantplus://offline/ref=68555A907D63FDE39E0F7E258690FE9B8059188694F1C8679D23AE39553A4C928498D80D97705DE3qF2CG" TargetMode="External"/><Relationship Id="rId64" Type="http://schemas.openxmlformats.org/officeDocument/2006/relationships/hyperlink" Target="consultantplus://offline/ref=68555A907D63FDE39E0F7E258690FE9B805D148596FAC8679D23AE39553A4C928498D80D977054E0qF2CG" TargetMode="External"/><Relationship Id="rId69" Type="http://schemas.openxmlformats.org/officeDocument/2006/relationships/hyperlink" Target="consultantplus://offline/ref=68555A907D63FDE39E0F7E258690FE9B8052138C95F4C8679D23AE39553A4C928498D80D97715BEAqF27G" TargetMode="External"/><Relationship Id="rId77" Type="http://schemas.openxmlformats.org/officeDocument/2006/relationships/hyperlink" Target="consultantplus://offline/ref=68555A907D63FDE39E0F7E258690FE9B8052138C95F4C8679D23AE39553A4C928498D80D97715BEAqF27G" TargetMode="External"/><Relationship Id="rId8" Type="http://schemas.openxmlformats.org/officeDocument/2006/relationships/hyperlink" Target="consultantplus://offline/ref=68555A907D63FDE39E0F7E258690FE9B8052138C95F4C8679D23AE39553A4C928498D80D977058E7qF2DG" TargetMode="External"/><Relationship Id="rId51" Type="http://schemas.openxmlformats.org/officeDocument/2006/relationships/hyperlink" Target="consultantplus://offline/ref=68555A907D63FDE39E0F7E258690FE9B8059188694F1C8679D23AE39553A4C928498D80D97705DE5qF2CG" TargetMode="External"/><Relationship Id="rId72" Type="http://schemas.openxmlformats.org/officeDocument/2006/relationships/hyperlink" Target="consultantplus://offline/ref=68555A907D63FDE39E0F7E258690FE9B8052138C95F4C8679D23AE39553A4C928498D80D97715BEAqF27G"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68555A907D63FDE39E0F7E258690FE9B8052138C95F4C8679D23AE3955q32AG" TargetMode="External"/><Relationship Id="rId17" Type="http://schemas.openxmlformats.org/officeDocument/2006/relationships/hyperlink" Target="consultantplus://offline/ref=68555A907D63FDE39E0F7E258690FE9B805D148596FAC8679D23AE39553A4C928498D80D97705DE2qF2DG" TargetMode="External"/><Relationship Id="rId25" Type="http://schemas.openxmlformats.org/officeDocument/2006/relationships/hyperlink" Target="consultantplus://offline/ref=68555A907D63FDE39E0F7E258690FE9B8059188694F1C8679D23AE39553A4C928498D80D97705DE3qF2CG" TargetMode="External"/><Relationship Id="rId33" Type="http://schemas.openxmlformats.org/officeDocument/2006/relationships/hyperlink" Target="consultantplus://offline/ref=68555A907D63FDE39E0F7E258690FE9B805D188691F3C8679D23AE3955q32AG" TargetMode="External"/><Relationship Id="rId38" Type="http://schemas.openxmlformats.org/officeDocument/2006/relationships/hyperlink" Target="consultantplus://offline/ref=68555A907D63FDE39E0F7E258690FE9B8059188694F1C8679D23AE39553A4C928498D80D97705DE3qF2CG" TargetMode="External"/><Relationship Id="rId46" Type="http://schemas.openxmlformats.org/officeDocument/2006/relationships/hyperlink" Target="consultantplus://offline/ref=68555A907D63FDE39E0F7E258690FE9B805F158197F0C8679D23AE39553A4C928498D80D97715AE0qF20G" TargetMode="External"/><Relationship Id="rId59" Type="http://schemas.openxmlformats.org/officeDocument/2006/relationships/hyperlink" Target="consultantplus://offline/ref=68555A907D63FDE39E0F7E258690FE9B805D188691F3C8679D23AE39553A4C928498D80D97705DE3qF27G" TargetMode="External"/><Relationship Id="rId67" Type="http://schemas.openxmlformats.org/officeDocument/2006/relationships/hyperlink" Target="consultantplus://offline/ref=68555A907D63FDE39E0F7E258690FE9B805E158495FBC8679D23AE3955q32AG" TargetMode="External"/><Relationship Id="rId20" Type="http://schemas.openxmlformats.org/officeDocument/2006/relationships/hyperlink" Target="consultantplus://offline/ref=68555A907D63FDE39E0F7E258690FE9B8052138C95F4C8679D23AE39553A4C928498D80D97715BEAqF27G" TargetMode="External"/><Relationship Id="rId41" Type="http://schemas.openxmlformats.org/officeDocument/2006/relationships/hyperlink" Target="consultantplus://offline/ref=68555A907D63FDE39E0F7E258690FE9B805D148596FAC8679D23AE39553A4C928498D80D977054E7qF24G" TargetMode="External"/><Relationship Id="rId54" Type="http://schemas.openxmlformats.org/officeDocument/2006/relationships/hyperlink" Target="consultantplus://offline/ref=68555A907D63FDE39E0F7E258690FE9B8052138C95F4C8679D23AE39553A4C928498D80D97715BEAqF27G" TargetMode="External"/><Relationship Id="rId62" Type="http://schemas.openxmlformats.org/officeDocument/2006/relationships/hyperlink" Target="consultantplus://offline/ref=68555A907D63FDE39E0F7E258690FE9B805D148596FAC8679D23AE39553A4C928498D80D977054E7qF24G" TargetMode="External"/><Relationship Id="rId70" Type="http://schemas.openxmlformats.org/officeDocument/2006/relationships/hyperlink" Target="consultantplus://offline/ref=68555A907D63FDE39E0F7E258690FE9B8052138C95F4C8679D23AE39553A4C928498D80D97715BEAqF27G" TargetMode="External"/><Relationship Id="rId75" Type="http://schemas.openxmlformats.org/officeDocument/2006/relationships/hyperlink" Target="consultantplus://offline/ref=68555A907D63FDE39E0F7E258690FE9B8052138C95F4C8679D23AE39553A4C928498D80D97715BEAqF27G" TargetMode="External"/><Relationship Id="rId1" Type="http://schemas.openxmlformats.org/officeDocument/2006/relationships/styles" Target="styles.xml"/><Relationship Id="rId6" Type="http://schemas.openxmlformats.org/officeDocument/2006/relationships/hyperlink" Target="consultantplus://offline/ref=68555A907D63FDE39E0F7E258690FE9B8052108D96F1C8679D23AE39553A4C928498D80Fq924G" TargetMode="External"/><Relationship Id="rId15" Type="http://schemas.openxmlformats.org/officeDocument/2006/relationships/hyperlink" Target="consultantplus://offline/ref=68555A907D63FDE39E0F7E258690FE9B8052108D96F1C8679D23AE39553A4C928498D80D97705DE2qF26G" TargetMode="External"/><Relationship Id="rId23" Type="http://schemas.openxmlformats.org/officeDocument/2006/relationships/hyperlink" Target="consultantplus://offline/ref=68555A907D63FDE39E0F7E258690FE9B8052118C9FF6C8679D23AE39553A4C928498D80E9177q52BG" TargetMode="External"/><Relationship Id="rId28" Type="http://schemas.openxmlformats.org/officeDocument/2006/relationships/hyperlink" Target="consultantplus://offline/ref=68555A907D63FDE39E0F7E258690FE9B8059128690F3C8679D23AE39553A4C928498D80D97705DE2qF26G" TargetMode="External"/><Relationship Id="rId36" Type="http://schemas.openxmlformats.org/officeDocument/2006/relationships/hyperlink" Target="consultantplus://offline/ref=68555A907D63FDE39E0F7E258690FE9B805D148596FAC8679D23AE39553A4C928498D80D977054E7qF24G" TargetMode="External"/><Relationship Id="rId49" Type="http://schemas.openxmlformats.org/officeDocument/2006/relationships/hyperlink" Target="consultantplus://offline/ref=68555A907D63FDE39E0F7E258690FE9B8059188694F1C8679D23AE39553A4C928498D80D97705DE5qF22G" TargetMode="External"/><Relationship Id="rId57" Type="http://schemas.openxmlformats.org/officeDocument/2006/relationships/hyperlink" Target="consultantplus://offline/ref=68555A907D63FDE39E0F7E258690FE9B805D188691F3C8679D23AE39553A4C928498D80D97705DE3qF27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20874</Words>
  <Characters>118984</Characters>
  <Application>Microsoft Office Word</Application>
  <DocSecurity>0</DocSecurity>
  <Lines>991</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Хелемендик Николай Вячеславович</dc:creator>
  <cp:keywords/>
  <dc:description/>
  <cp:lastModifiedBy>Хелемендик Николай Вячеславович</cp:lastModifiedBy>
  <cp:revision>1</cp:revision>
  <dcterms:created xsi:type="dcterms:W3CDTF">2015-07-23T06:54:00Z</dcterms:created>
  <dcterms:modified xsi:type="dcterms:W3CDTF">2015-07-23T06:55:00Z</dcterms:modified>
</cp:coreProperties>
</file>