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305" w:rsidRDefault="00B5730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cs="Calibri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bookmarkStart w:id="0" w:name="Par1"/>
      <w:bookmarkEnd w:id="0"/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1 февраля 2005 года N 110</w:t>
      </w:r>
      <w:r w:rsidRPr="00CE7ED9">
        <w:rPr>
          <w:rFonts w:ascii="Arial" w:hAnsi="Arial" w:cs="Arial"/>
          <w:sz w:val="24"/>
          <w:szCs w:val="24"/>
        </w:rPr>
        <w:br/>
      </w:r>
    </w:p>
    <w:p w:rsidR="009674A3" w:rsidRPr="00CE7ED9" w:rsidRDefault="009674A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E7ED9">
        <w:rPr>
          <w:rFonts w:ascii="Arial" w:hAnsi="Arial" w:cs="Arial"/>
          <w:b/>
          <w:bCs/>
          <w:sz w:val="24"/>
          <w:szCs w:val="24"/>
        </w:rPr>
        <w:t>УКАЗ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E7ED9">
        <w:rPr>
          <w:rFonts w:ascii="Arial" w:hAnsi="Arial" w:cs="Arial"/>
          <w:b/>
          <w:bCs/>
          <w:sz w:val="24"/>
          <w:szCs w:val="24"/>
        </w:rPr>
        <w:t>ПРЕЗИДЕНТА РОССИЙСКОЙ ФЕДЕРАЦИИ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E7ED9">
        <w:rPr>
          <w:rFonts w:ascii="Arial" w:hAnsi="Arial" w:cs="Arial"/>
          <w:b/>
          <w:bCs/>
          <w:sz w:val="24"/>
          <w:szCs w:val="24"/>
        </w:rPr>
        <w:t>О ПРОВЕДЕНИИ АТТЕСТАЦИИ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E7ED9">
        <w:rPr>
          <w:rFonts w:ascii="Arial" w:hAnsi="Arial" w:cs="Arial"/>
          <w:b/>
          <w:bCs/>
          <w:sz w:val="24"/>
          <w:szCs w:val="24"/>
        </w:rPr>
        <w:t>ГОСУДАРСТВЕННЫХ ГРАЖДАНСКИХ СЛУЖАЩИХ РОССИЙСКОЙ ФЕДЕРАЦИИ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CE7ED9">
        <w:rPr>
          <w:rFonts w:ascii="Arial" w:hAnsi="Arial" w:cs="Arial"/>
          <w:sz w:val="24"/>
          <w:szCs w:val="24"/>
        </w:rPr>
        <w:t xml:space="preserve">(в ред. Указов Президента РФ от 19.03.2013 </w:t>
      </w:r>
      <w:hyperlink r:id="rId6" w:history="1">
        <w:r w:rsidRPr="00CE7ED9">
          <w:rPr>
            <w:rFonts w:ascii="Arial" w:hAnsi="Arial" w:cs="Arial"/>
            <w:color w:val="0000FF"/>
            <w:sz w:val="24"/>
            <w:szCs w:val="24"/>
          </w:rPr>
          <w:t>N 208</w:t>
        </w:r>
      </w:hyperlink>
      <w:r w:rsidRPr="00CE7ED9">
        <w:rPr>
          <w:rFonts w:ascii="Arial" w:hAnsi="Arial" w:cs="Arial"/>
          <w:sz w:val="24"/>
          <w:szCs w:val="24"/>
        </w:rPr>
        <w:t>,</w:t>
      </w:r>
      <w:proofErr w:type="gramEnd"/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от 19.03.2014 </w:t>
      </w:r>
      <w:hyperlink r:id="rId7" w:history="1">
        <w:r w:rsidRPr="00CE7ED9">
          <w:rPr>
            <w:rFonts w:ascii="Arial" w:hAnsi="Arial" w:cs="Arial"/>
            <w:color w:val="0000FF"/>
            <w:sz w:val="24"/>
            <w:szCs w:val="24"/>
          </w:rPr>
          <w:t>N 156</w:t>
        </w:r>
      </w:hyperlink>
      <w:r w:rsidRPr="00CE7ED9">
        <w:rPr>
          <w:rFonts w:ascii="Arial" w:hAnsi="Arial" w:cs="Arial"/>
          <w:sz w:val="24"/>
          <w:szCs w:val="24"/>
        </w:rPr>
        <w:t>)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В соответствии с Федеральным </w:t>
      </w:r>
      <w:hyperlink r:id="rId8" w:history="1">
        <w:r w:rsidRPr="00CE7ED9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CE7ED9">
        <w:rPr>
          <w:rFonts w:ascii="Arial" w:hAnsi="Arial" w:cs="Arial"/>
          <w:sz w:val="24"/>
          <w:szCs w:val="24"/>
        </w:rPr>
        <w:t xml:space="preserve"> от 27 июля 2004 г. N 79-ФЗ "О государственной гражданской службе Российской Федерации", в целях обеспечения эффективности государственной гражданской службы Российской Федерации и повышения профессионального уровня государственных гражданских служащих Российской Федерации постановляю: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1. Утвердить прилагаемое </w:t>
      </w:r>
      <w:hyperlink w:anchor="Par40" w:history="1">
        <w:r w:rsidRPr="00CE7ED9">
          <w:rPr>
            <w:rFonts w:ascii="Arial" w:hAnsi="Arial" w:cs="Arial"/>
            <w:color w:val="0000FF"/>
            <w:sz w:val="24"/>
            <w:szCs w:val="24"/>
          </w:rPr>
          <w:t>Положение</w:t>
        </w:r>
      </w:hyperlink>
      <w:r w:rsidRPr="00CE7ED9">
        <w:rPr>
          <w:rFonts w:ascii="Arial" w:hAnsi="Arial" w:cs="Arial"/>
          <w:sz w:val="24"/>
          <w:szCs w:val="24"/>
        </w:rPr>
        <w:t xml:space="preserve"> о проведении аттестации государственных гражданских служащих Российской Федерации.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CE7ED9">
        <w:rPr>
          <w:rFonts w:ascii="Arial" w:hAnsi="Arial" w:cs="Arial"/>
          <w:sz w:val="24"/>
          <w:szCs w:val="24"/>
        </w:rPr>
        <w:t xml:space="preserve">Установить на основании части 6 </w:t>
      </w:r>
      <w:hyperlink r:id="rId9" w:history="1">
        <w:r w:rsidRPr="00CE7ED9">
          <w:rPr>
            <w:rFonts w:ascii="Arial" w:hAnsi="Arial" w:cs="Arial"/>
            <w:color w:val="0000FF"/>
            <w:sz w:val="24"/>
            <w:szCs w:val="24"/>
          </w:rPr>
          <w:t>статьи 71</w:t>
        </w:r>
      </w:hyperlink>
      <w:r w:rsidRPr="00CE7ED9">
        <w:rPr>
          <w:rFonts w:ascii="Arial" w:hAnsi="Arial" w:cs="Arial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Федерации", что до образования федерального государственного органа по управлению государственной службой и государственных органов субъектов Российской Федерации по управлению государственной службой функции этих органов, предусмотренные </w:t>
      </w:r>
      <w:hyperlink w:anchor="Par40" w:history="1">
        <w:r w:rsidRPr="00CE7ED9">
          <w:rPr>
            <w:rFonts w:ascii="Arial" w:hAnsi="Arial" w:cs="Arial"/>
            <w:color w:val="0000FF"/>
            <w:sz w:val="24"/>
            <w:szCs w:val="24"/>
          </w:rPr>
          <w:t>Положением,</w:t>
        </w:r>
      </w:hyperlink>
      <w:r w:rsidRPr="00CE7ED9">
        <w:rPr>
          <w:rFonts w:ascii="Arial" w:hAnsi="Arial" w:cs="Arial"/>
          <w:sz w:val="24"/>
          <w:szCs w:val="24"/>
        </w:rPr>
        <w:t xml:space="preserve"> утвержденным настоящим Указом, выполняются государственными органами (аппаратами государственных органов), в которых проводится аттестация</w:t>
      </w:r>
      <w:proofErr w:type="gramEnd"/>
      <w:r w:rsidRPr="00CE7ED9">
        <w:rPr>
          <w:rFonts w:ascii="Arial" w:hAnsi="Arial" w:cs="Arial"/>
          <w:sz w:val="24"/>
          <w:szCs w:val="24"/>
        </w:rPr>
        <w:t>, в соответствии с законодательством Российской Федерации и законодательством субъектов Российской Федерации.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3. Правительству Российской Федерации обеспечить финансирование расходов, связанных с проведением аттестации федеральных государственных гражданских служащих,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4. Установить, что расходы, связанные с проведением аттестации государственных гражданских служащих субъектов Российской Федерации, осуществляются в соответствии с законодательством субъектов Российской Федерации.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5. Признать утратившими силу:</w:t>
      </w:r>
    </w:p>
    <w:p w:rsidR="009674A3" w:rsidRPr="00CE7ED9" w:rsidRDefault="00EF54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hyperlink r:id="rId10" w:history="1">
        <w:r w:rsidR="009674A3" w:rsidRPr="00CE7ED9">
          <w:rPr>
            <w:rFonts w:ascii="Arial" w:hAnsi="Arial" w:cs="Arial"/>
            <w:color w:val="0000FF"/>
            <w:sz w:val="24"/>
            <w:szCs w:val="24"/>
          </w:rPr>
          <w:t>Указ</w:t>
        </w:r>
      </w:hyperlink>
      <w:r w:rsidR="009674A3" w:rsidRPr="00CE7ED9">
        <w:rPr>
          <w:rFonts w:ascii="Arial" w:hAnsi="Arial" w:cs="Arial"/>
          <w:sz w:val="24"/>
          <w:szCs w:val="24"/>
        </w:rPr>
        <w:t xml:space="preserve"> Президента Российской Федерации от 9 марта 1996 г. N 353 "Об утверждении Положения о проведении аттестации федерального государственного служащего" (Собрание законодательства Российской Федерации, 1996, N 11, ст. 1036);</w:t>
      </w:r>
    </w:p>
    <w:p w:rsidR="009674A3" w:rsidRPr="00CE7ED9" w:rsidRDefault="00EF54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hyperlink r:id="rId11" w:history="1">
        <w:r w:rsidR="009674A3" w:rsidRPr="00CE7ED9">
          <w:rPr>
            <w:rFonts w:ascii="Arial" w:hAnsi="Arial" w:cs="Arial"/>
            <w:color w:val="0000FF"/>
            <w:sz w:val="24"/>
            <w:szCs w:val="24"/>
          </w:rPr>
          <w:t>Указ</w:t>
        </w:r>
      </w:hyperlink>
      <w:r w:rsidR="009674A3" w:rsidRPr="00CE7ED9">
        <w:rPr>
          <w:rFonts w:ascii="Arial" w:hAnsi="Arial" w:cs="Arial"/>
          <w:sz w:val="24"/>
          <w:szCs w:val="24"/>
        </w:rPr>
        <w:t xml:space="preserve"> Президента Российской Федерации от 12 ноября 1999 г. N 1499 "О внесении изменения в Положение о проведении аттестации федерального государственного служащего, утвержденное Указом Президента Российской Федерации от 9 марта 1996 г. N 353" (Собрание законодательства Российской Федерации, 1999, N 46, ст. 5542).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6. Настоящий Указ вступает в силу с 1 февраля 2005 г.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Президент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lastRenderedPageBreak/>
        <w:t>Российской Федерации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В.ПУТИН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Москва, Кремль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1 февраля 2005 года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N 110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bookmarkStart w:id="1" w:name="Par35"/>
      <w:bookmarkEnd w:id="1"/>
      <w:r w:rsidRPr="00CE7ED9">
        <w:rPr>
          <w:rFonts w:ascii="Arial" w:hAnsi="Arial" w:cs="Arial"/>
          <w:sz w:val="24"/>
          <w:szCs w:val="24"/>
        </w:rPr>
        <w:t>Утверждено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Указом Президента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Российской Федерации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от 1 февраля 2005 г. N 110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2" w:name="Par40"/>
      <w:bookmarkEnd w:id="2"/>
      <w:r w:rsidRPr="00CE7ED9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E7ED9">
        <w:rPr>
          <w:rFonts w:ascii="Arial" w:hAnsi="Arial" w:cs="Arial"/>
          <w:b/>
          <w:bCs/>
          <w:sz w:val="24"/>
          <w:szCs w:val="24"/>
        </w:rPr>
        <w:t xml:space="preserve">О ПРОВЕДЕНИИ АТТЕСТАЦИИ </w:t>
      </w:r>
      <w:proofErr w:type="gramStart"/>
      <w:r w:rsidRPr="00CE7ED9">
        <w:rPr>
          <w:rFonts w:ascii="Arial" w:hAnsi="Arial" w:cs="Arial"/>
          <w:b/>
          <w:bCs/>
          <w:sz w:val="24"/>
          <w:szCs w:val="24"/>
        </w:rPr>
        <w:t>ГОСУДАРСТВЕННЫХ</w:t>
      </w:r>
      <w:proofErr w:type="gramEnd"/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E7ED9">
        <w:rPr>
          <w:rFonts w:ascii="Arial" w:hAnsi="Arial" w:cs="Arial"/>
          <w:b/>
          <w:bCs/>
          <w:sz w:val="24"/>
          <w:szCs w:val="24"/>
        </w:rPr>
        <w:t>ГРАЖДАНСКИХ СЛУЖАЩИХ РОССИЙСКОЙ ФЕДЕРАЦИИ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CE7ED9">
        <w:rPr>
          <w:rFonts w:ascii="Arial" w:hAnsi="Arial" w:cs="Arial"/>
          <w:sz w:val="24"/>
          <w:szCs w:val="24"/>
        </w:rPr>
        <w:t xml:space="preserve">(в ред. Указов Президента РФ от 19.03.2013 </w:t>
      </w:r>
      <w:hyperlink r:id="rId12" w:history="1">
        <w:r w:rsidRPr="00CE7ED9">
          <w:rPr>
            <w:rFonts w:ascii="Arial" w:hAnsi="Arial" w:cs="Arial"/>
            <w:color w:val="0000FF"/>
            <w:sz w:val="24"/>
            <w:szCs w:val="24"/>
          </w:rPr>
          <w:t>N 208</w:t>
        </w:r>
      </w:hyperlink>
      <w:r w:rsidRPr="00CE7ED9">
        <w:rPr>
          <w:rFonts w:ascii="Arial" w:hAnsi="Arial" w:cs="Arial"/>
          <w:sz w:val="24"/>
          <w:szCs w:val="24"/>
        </w:rPr>
        <w:t>,</w:t>
      </w:r>
      <w:proofErr w:type="gramEnd"/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от 19.03.2014 </w:t>
      </w:r>
      <w:hyperlink r:id="rId13" w:history="1">
        <w:r w:rsidRPr="00CE7ED9">
          <w:rPr>
            <w:rFonts w:ascii="Arial" w:hAnsi="Arial" w:cs="Arial"/>
            <w:color w:val="0000FF"/>
            <w:sz w:val="24"/>
            <w:szCs w:val="24"/>
          </w:rPr>
          <w:t>N 156</w:t>
        </w:r>
      </w:hyperlink>
      <w:r w:rsidRPr="00CE7ED9">
        <w:rPr>
          <w:rFonts w:ascii="Arial" w:hAnsi="Arial" w:cs="Arial"/>
          <w:sz w:val="24"/>
          <w:szCs w:val="24"/>
        </w:rPr>
        <w:t>)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3" w:name="Par47"/>
      <w:bookmarkEnd w:id="3"/>
      <w:r w:rsidRPr="00CE7ED9">
        <w:rPr>
          <w:rFonts w:ascii="Arial" w:hAnsi="Arial" w:cs="Arial"/>
          <w:sz w:val="24"/>
          <w:szCs w:val="24"/>
        </w:rPr>
        <w:t>I. Общие положения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CE7ED9">
        <w:rPr>
          <w:rFonts w:ascii="Arial" w:hAnsi="Arial" w:cs="Arial"/>
          <w:sz w:val="24"/>
          <w:szCs w:val="24"/>
        </w:rPr>
        <w:t xml:space="preserve">Настоящим Положением в соответствии со </w:t>
      </w:r>
      <w:hyperlink r:id="rId14" w:history="1">
        <w:r w:rsidRPr="00CE7ED9">
          <w:rPr>
            <w:rFonts w:ascii="Arial" w:hAnsi="Arial" w:cs="Arial"/>
            <w:color w:val="0000FF"/>
            <w:sz w:val="24"/>
            <w:szCs w:val="24"/>
          </w:rPr>
          <w:t>статьей 48</w:t>
        </w:r>
      </w:hyperlink>
      <w:r w:rsidRPr="00CE7ED9">
        <w:rPr>
          <w:rFonts w:ascii="Arial" w:hAnsi="Arial" w:cs="Arial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определяется порядок проведения аттестации государственных гражданских служащих Российской Федерации (далее - гражданские служащие), замещающих должности государственной гражданской службы Российской Федерации (далее - должности гражданской службы) в федеральном государственном органе, государственном органе субъекта Российской Федерации или их аппаратах (далее - государственный орган).</w:t>
      </w:r>
      <w:proofErr w:type="gramEnd"/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2. Аттестация проводится в целях определения соответствия гражданского служащего замещаемой должности гражданской службы на основе оценки его профессиональной служебной деятельности.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Аттестация призвана способствовать формированию кадрового состава государственной гражданской службы Российской Федерации, повышению профессионального уровня гражданских служащих, решению вопросов, связанных с определением преимущественного права на замещение должности гражданской службы при сокращении должностей гражданской службы в государственном органе, а также вопросов, связанных с изменением условий оплаты труда гражданских служащих.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3. Аттестации не подлежат гражданские служащие: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а) проработавшие в занимаемой должности гражданской службы менее одного года;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б) </w:t>
      </w:r>
      <w:proofErr w:type="gramStart"/>
      <w:r w:rsidRPr="00CE7ED9">
        <w:rPr>
          <w:rFonts w:ascii="Arial" w:hAnsi="Arial" w:cs="Arial"/>
          <w:sz w:val="24"/>
          <w:szCs w:val="24"/>
        </w:rPr>
        <w:t>достигшие</w:t>
      </w:r>
      <w:proofErr w:type="gramEnd"/>
      <w:r w:rsidRPr="00CE7ED9">
        <w:rPr>
          <w:rFonts w:ascii="Arial" w:hAnsi="Arial" w:cs="Arial"/>
          <w:sz w:val="24"/>
          <w:szCs w:val="24"/>
        </w:rPr>
        <w:t xml:space="preserve"> возраста 60 лет;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в) беременные женщины;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CE7ED9">
        <w:rPr>
          <w:rFonts w:ascii="Arial" w:hAnsi="Arial" w:cs="Arial"/>
          <w:sz w:val="24"/>
          <w:szCs w:val="24"/>
        </w:rPr>
        <w:t>г) находящиеся в отпуске по беременности и родам и в отпуске по уходу за ребенком до достижения им возраста трех лет.</w:t>
      </w:r>
      <w:proofErr w:type="gramEnd"/>
      <w:r w:rsidRPr="00CE7ED9">
        <w:rPr>
          <w:rFonts w:ascii="Arial" w:hAnsi="Arial" w:cs="Arial"/>
          <w:sz w:val="24"/>
          <w:szCs w:val="24"/>
        </w:rPr>
        <w:t xml:space="preserve"> Аттестация указанных гражданских служащих возможна не ранее чем через год после выхода из отпуска;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CE7ED9">
        <w:rPr>
          <w:rFonts w:ascii="Arial" w:hAnsi="Arial" w:cs="Arial"/>
          <w:sz w:val="24"/>
          <w:szCs w:val="24"/>
        </w:rPr>
        <w:t>д</w:t>
      </w:r>
      <w:proofErr w:type="spellEnd"/>
      <w:r w:rsidRPr="00CE7ED9">
        <w:rPr>
          <w:rFonts w:ascii="Arial" w:hAnsi="Arial" w:cs="Arial"/>
          <w:sz w:val="24"/>
          <w:szCs w:val="24"/>
        </w:rPr>
        <w:t>) замещающие должности гражданской службы категорий "руководители" и "помощники (советники)", с которыми заключен срочный служебный контракт;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е) в течение года со дня сдачи квалификационного экзамена.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4. Аттестация гражданского служащего проводится один раз в три года.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lastRenderedPageBreak/>
        <w:t>До истечения трех лет после проведения предыдущей аттестации может проводиться внеочередная аттестация гражданского служащего.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5. Внеочередная аттестация может проводиться: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а) по соглашению сторон служебного контракта с учетом результатов годового отчета о профессиональной служебной деятельности гражданского служащего;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б) по решению представителя нанимателя в лице руководителя государственного органа или представителя этого руководителя, </w:t>
      </w:r>
      <w:proofErr w:type="gramStart"/>
      <w:r w:rsidRPr="00CE7ED9">
        <w:rPr>
          <w:rFonts w:ascii="Arial" w:hAnsi="Arial" w:cs="Arial"/>
          <w:sz w:val="24"/>
          <w:szCs w:val="24"/>
        </w:rPr>
        <w:t>осуществляющих</w:t>
      </w:r>
      <w:proofErr w:type="gramEnd"/>
      <w:r w:rsidRPr="00CE7ED9">
        <w:rPr>
          <w:rFonts w:ascii="Arial" w:hAnsi="Arial" w:cs="Arial"/>
          <w:sz w:val="24"/>
          <w:szCs w:val="24"/>
        </w:rPr>
        <w:t xml:space="preserve"> полномочия представителя нанимателя от имени Российской Федерации или субъекта Российской Федерации (далее - представитель нанимателя), после принятия в установленном порядке решения: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о сокращении должностей гражданской службы в государственном органе;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об изменении условий оплаты труда гражданских служащих.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6. </w:t>
      </w:r>
      <w:proofErr w:type="gramStart"/>
      <w:r w:rsidRPr="00CE7ED9">
        <w:rPr>
          <w:rFonts w:ascii="Arial" w:hAnsi="Arial" w:cs="Arial"/>
          <w:sz w:val="24"/>
          <w:szCs w:val="24"/>
        </w:rPr>
        <w:t xml:space="preserve">По результатам внеочередной аттестации гражданским служащим, имеющим преимущественное право на замещение должности гражданской службы, могут быть предоставлены для замещения иные должности гражданской службы, в том числе в другом государственном органе, в соответствии с </w:t>
      </w:r>
      <w:hyperlink r:id="rId15" w:history="1">
        <w:r w:rsidRPr="00CE7ED9">
          <w:rPr>
            <w:rFonts w:ascii="Arial" w:hAnsi="Arial" w:cs="Arial"/>
            <w:color w:val="0000FF"/>
            <w:sz w:val="24"/>
            <w:szCs w:val="24"/>
          </w:rPr>
          <w:t>частью 3 статьи 31</w:t>
        </w:r>
      </w:hyperlink>
      <w:r w:rsidRPr="00CE7ED9">
        <w:rPr>
          <w:rFonts w:ascii="Arial" w:hAnsi="Arial" w:cs="Arial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Федерации".</w:t>
      </w:r>
      <w:proofErr w:type="gramEnd"/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(</w:t>
      </w:r>
      <w:proofErr w:type="gramStart"/>
      <w:r w:rsidRPr="00CE7ED9">
        <w:rPr>
          <w:rFonts w:ascii="Arial" w:hAnsi="Arial" w:cs="Arial"/>
          <w:sz w:val="24"/>
          <w:szCs w:val="24"/>
        </w:rPr>
        <w:t>в</w:t>
      </w:r>
      <w:proofErr w:type="gramEnd"/>
      <w:r w:rsidRPr="00CE7ED9">
        <w:rPr>
          <w:rFonts w:ascii="Arial" w:hAnsi="Arial" w:cs="Arial"/>
          <w:sz w:val="24"/>
          <w:szCs w:val="24"/>
        </w:rPr>
        <w:t xml:space="preserve"> ред. </w:t>
      </w:r>
      <w:hyperlink r:id="rId16" w:history="1">
        <w:r w:rsidRPr="00CE7ED9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CE7ED9">
        <w:rPr>
          <w:rFonts w:ascii="Arial" w:hAnsi="Arial" w:cs="Arial"/>
          <w:sz w:val="24"/>
          <w:szCs w:val="24"/>
        </w:rPr>
        <w:t xml:space="preserve"> Президента РФ от 19.03.2014 N 156)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4" w:name="Par69"/>
      <w:bookmarkEnd w:id="4"/>
      <w:r w:rsidRPr="00CE7ED9">
        <w:rPr>
          <w:rFonts w:ascii="Arial" w:hAnsi="Arial" w:cs="Arial"/>
          <w:sz w:val="24"/>
          <w:szCs w:val="24"/>
        </w:rPr>
        <w:t>II. Организация проведения аттестации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7. Для проведения аттестации гражданских служащих по решению представителя нанимателя издается правовой акт государственного органа, содержащий положения: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а) о формировании аттестационной комиссии;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б) об утверждении графика проведения аттестации;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в) о составлении списков гражданских служащих, подлежащих аттестации;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г) о подготовке документов, необходимых для работы аттестационной комиссии.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8. Аттестационная комиссия формируется правовым актом государственного органа в соответствии с </w:t>
      </w:r>
      <w:hyperlink r:id="rId17" w:history="1">
        <w:r w:rsidRPr="00CE7ED9">
          <w:rPr>
            <w:rFonts w:ascii="Arial" w:hAnsi="Arial" w:cs="Arial"/>
            <w:color w:val="0000FF"/>
            <w:sz w:val="24"/>
            <w:szCs w:val="24"/>
          </w:rPr>
          <w:t>частями 9</w:t>
        </w:r>
      </w:hyperlink>
      <w:r w:rsidRPr="00CE7ED9">
        <w:rPr>
          <w:rFonts w:ascii="Arial" w:hAnsi="Arial" w:cs="Arial"/>
          <w:sz w:val="24"/>
          <w:szCs w:val="24"/>
        </w:rPr>
        <w:t xml:space="preserve"> - </w:t>
      </w:r>
      <w:hyperlink r:id="rId18" w:history="1">
        <w:r w:rsidRPr="00CE7ED9">
          <w:rPr>
            <w:rFonts w:ascii="Arial" w:hAnsi="Arial" w:cs="Arial"/>
            <w:color w:val="0000FF"/>
            <w:sz w:val="24"/>
            <w:szCs w:val="24"/>
          </w:rPr>
          <w:t>12</w:t>
        </w:r>
      </w:hyperlink>
      <w:r w:rsidRPr="00CE7ED9">
        <w:rPr>
          <w:rFonts w:ascii="Arial" w:hAnsi="Arial" w:cs="Arial"/>
          <w:sz w:val="24"/>
          <w:szCs w:val="24"/>
        </w:rPr>
        <w:t xml:space="preserve"> статьи 48 Федерального закона от 27 июля 2004 г. N 79-ФЗ "О государственной гражданской службе Российской Федерации". Указанным актом определяются состав аттестационной комиссии, сроки и порядок ее работы.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CE7ED9">
        <w:rPr>
          <w:rFonts w:ascii="Arial" w:hAnsi="Arial" w:cs="Arial"/>
          <w:sz w:val="24"/>
          <w:szCs w:val="24"/>
        </w:rPr>
        <w:t>В состав аттестационной комиссии включаются представитель нанимателя и (или) уполномоченные им гражданские служащие (в том числе из подразделения по вопросам государственной службы и кадров, юридического (правового) подразделения и подразделения, в котором гражданский служащий, подлежащий аттестации, замещает должность гражданской службы), представитель федерального государственного органа по управлению государственной службой или государственного органа субъекта Российской Федерации по управлению государственной службой, а также представители</w:t>
      </w:r>
      <w:proofErr w:type="gramEnd"/>
      <w:r w:rsidRPr="00CE7ED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E7ED9">
        <w:rPr>
          <w:rFonts w:ascii="Arial" w:hAnsi="Arial" w:cs="Arial"/>
          <w:sz w:val="24"/>
          <w:szCs w:val="24"/>
        </w:rPr>
        <w:t>научных, образовательных и других организаций, приглашаемые соответствующим органом по управлению государственной службой по запросу представителя нанимателя в качестве независимых экспертов - специалистов по вопросам, связанным с гражданской службой, без указания персональных данных экспертов.</w:t>
      </w:r>
      <w:proofErr w:type="gramEnd"/>
      <w:r w:rsidRPr="00CE7ED9">
        <w:rPr>
          <w:rFonts w:ascii="Arial" w:hAnsi="Arial" w:cs="Arial"/>
          <w:sz w:val="24"/>
          <w:szCs w:val="24"/>
        </w:rPr>
        <w:t xml:space="preserve"> Число независимых экспертов должно составлять не менее одной четверти от общего числа членов аттестационной комиссии.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(в ред. </w:t>
      </w:r>
      <w:hyperlink r:id="rId19" w:history="1">
        <w:r w:rsidRPr="00CE7ED9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CE7ED9">
        <w:rPr>
          <w:rFonts w:ascii="Arial" w:hAnsi="Arial" w:cs="Arial"/>
          <w:sz w:val="24"/>
          <w:szCs w:val="24"/>
        </w:rPr>
        <w:t xml:space="preserve"> Президента РФ от 19.03.2014 N 156)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CE7ED9">
        <w:rPr>
          <w:rFonts w:ascii="Arial" w:hAnsi="Arial" w:cs="Arial"/>
          <w:sz w:val="24"/>
          <w:szCs w:val="24"/>
        </w:rPr>
        <w:t xml:space="preserve">В состав аттестационной комиссии в федеральном органе исполнительной власти, при котором в соответствии со </w:t>
      </w:r>
      <w:hyperlink r:id="rId20" w:history="1">
        <w:r w:rsidRPr="00CE7ED9">
          <w:rPr>
            <w:rFonts w:ascii="Arial" w:hAnsi="Arial" w:cs="Arial"/>
            <w:color w:val="0000FF"/>
            <w:sz w:val="24"/>
            <w:szCs w:val="24"/>
          </w:rPr>
          <w:t>статьей 20</w:t>
        </w:r>
      </w:hyperlink>
      <w:r w:rsidRPr="00CE7ED9">
        <w:rPr>
          <w:rFonts w:ascii="Arial" w:hAnsi="Arial" w:cs="Arial"/>
          <w:sz w:val="24"/>
          <w:szCs w:val="24"/>
        </w:rPr>
        <w:t xml:space="preserve"> Федерального закона от 4 апреля 2005 г. N 32-ФЗ "Об Общественной палате Российской Федерации" образован общественный совет, а также аттестационной комиссии в органе исполнительной власти субъекта Российской Федерации, при котором в соответствии с нормативным </w:t>
      </w:r>
      <w:r w:rsidRPr="00CE7ED9">
        <w:rPr>
          <w:rFonts w:ascii="Arial" w:hAnsi="Arial" w:cs="Arial"/>
          <w:sz w:val="24"/>
          <w:szCs w:val="24"/>
        </w:rPr>
        <w:lastRenderedPageBreak/>
        <w:t>правовым актом субъекта Российской Федерации образован общественный совет, наряду с</w:t>
      </w:r>
      <w:proofErr w:type="gramEnd"/>
      <w:r w:rsidRPr="00CE7ED9">
        <w:rPr>
          <w:rFonts w:ascii="Arial" w:hAnsi="Arial" w:cs="Arial"/>
          <w:sz w:val="24"/>
          <w:szCs w:val="24"/>
        </w:rPr>
        <w:t xml:space="preserve"> лицами, названными в абзаце втором настоящего пункта,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аттестационной комиссии.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(</w:t>
      </w:r>
      <w:proofErr w:type="gramStart"/>
      <w:r w:rsidRPr="00CE7ED9">
        <w:rPr>
          <w:rFonts w:ascii="Arial" w:hAnsi="Arial" w:cs="Arial"/>
          <w:sz w:val="24"/>
          <w:szCs w:val="24"/>
        </w:rPr>
        <w:t>а</w:t>
      </w:r>
      <w:proofErr w:type="gramEnd"/>
      <w:r w:rsidRPr="00CE7ED9">
        <w:rPr>
          <w:rFonts w:ascii="Arial" w:hAnsi="Arial" w:cs="Arial"/>
          <w:sz w:val="24"/>
          <w:szCs w:val="24"/>
        </w:rPr>
        <w:t xml:space="preserve">бзац введен </w:t>
      </w:r>
      <w:hyperlink r:id="rId21" w:history="1">
        <w:r w:rsidRPr="00CE7ED9">
          <w:rPr>
            <w:rFonts w:ascii="Arial" w:hAnsi="Arial" w:cs="Arial"/>
            <w:color w:val="0000FF"/>
            <w:sz w:val="24"/>
            <w:szCs w:val="24"/>
          </w:rPr>
          <w:t>Указом</w:t>
        </w:r>
      </w:hyperlink>
      <w:r w:rsidRPr="00CE7ED9">
        <w:rPr>
          <w:rFonts w:ascii="Arial" w:hAnsi="Arial" w:cs="Arial"/>
          <w:sz w:val="24"/>
          <w:szCs w:val="24"/>
        </w:rPr>
        <w:t xml:space="preserve"> Президента РФ от 19.03.2013 N 208)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Кандидатуры представителей общественного совета при государственном органе для включения в состав аттестационной комиссии представляются этим советом по запросу руководителя государственного органа.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(абзац введен </w:t>
      </w:r>
      <w:hyperlink r:id="rId22" w:history="1">
        <w:r w:rsidRPr="00CE7ED9">
          <w:rPr>
            <w:rFonts w:ascii="Arial" w:hAnsi="Arial" w:cs="Arial"/>
            <w:color w:val="0000FF"/>
            <w:sz w:val="24"/>
            <w:szCs w:val="24"/>
          </w:rPr>
          <w:t>Указом</w:t>
        </w:r>
      </w:hyperlink>
      <w:r w:rsidRPr="00CE7ED9">
        <w:rPr>
          <w:rFonts w:ascii="Arial" w:hAnsi="Arial" w:cs="Arial"/>
          <w:sz w:val="24"/>
          <w:szCs w:val="24"/>
        </w:rPr>
        <w:t xml:space="preserve"> Президента РФ от 19.03.2013 N 208)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Состав аттестационной комиссии для проведения аттестации гражданских служащих, замещающих должности гражданской службы, исполнение должностных обязанностей по которым связано с использованием </w:t>
      </w:r>
      <w:hyperlink r:id="rId23" w:history="1">
        <w:r w:rsidRPr="00CE7ED9">
          <w:rPr>
            <w:rFonts w:ascii="Arial" w:hAnsi="Arial" w:cs="Arial"/>
            <w:color w:val="0000FF"/>
            <w:sz w:val="24"/>
            <w:szCs w:val="24"/>
          </w:rPr>
          <w:t>сведений</w:t>
        </w:r>
      </w:hyperlink>
      <w:r w:rsidRPr="00CE7ED9">
        <w:rPr>
          <w:rFonts w:ascii="Arial" w:hAnsi="Arial" w:cs="Arial"/>
          <w:sz w:val="24"/>
          <w:szCs w:val="24"/>
        </w:rPr>
        <w:t xml:space="preserve">, составляющих государственную тайну, формируется с учетом положений </w:t>
      </w:r>
      <w:hyperlink r:id="rId24" w:history="1">
        <w:r w:rsidRPr="00CE7ED9">
          <w:rPr>
            <w:rFonts w:ascii="Arial" w:hAnsi="Arial" w:cs="Arial"/>
            <w:color w:val="0000FF"/>
            <w:sz w:val="24"/>
            <w:szCs w:val="24"/>
          </w:rPr>
          <w:t>законодательства</w:t>
        </w:r>
      </w:hyperlink>
      <w:r w:rsidRPr="00CE7ED9">
        <w:rPr>
          <w:rFonts w:ascii="Arial" w:hAnsi="Arial" w:cs="Arial"/>
          <w:sz w:val="24"/>
          <w:szCs w:val="24"/>
        </w:rPr>
        <w:t xml:space="preserve"> Российской Федерации о государственной тайне.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В зависимости от специфики должностных обязанностей гражданских служащих в государственном органе может быть создано несколько аттестационных комиссий.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9.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10. График проведения аттестации ежегодно утверждается представителем нанимателя и доводится до сведения каждого аттестуемого гражданского служащего не менее чем за месяц до начала аттестации.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11. В графике проведения аттестации указываются: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а) наименование государственного органа, подразделения, в которых проводится аттестация;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б) список гражданских служащих, подлежащих аттестации;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в) дата, время и место проведения аттестации;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г)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государственного органа.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5" w:name="Par93"/>
      <w:bookmarkEnd w:id="5"/>
      <w:r w:rsidRPr="00CE7ED9">
        <w:rPr>
          <w:rFonts w:ascii="Arial" w:hAnsi="Arial" w:cs="Arial"/>
          <w:sz w:val="24"/>
          <w:szCs w:val="24"/>
        </w:rPr>
        <w:t xml:space="preserve">12. Не </w:t>
      </w:r>
      <w:proofErr w:type="gramStart"/>
      <w:r w:rsidRPr="00CE7ED9">
        <w:rPr>
          <w:rFonts w:ascii="Arial" w:hAnsi="Arial" w:cs="Arial"/>
          <w:sz w:val="24"/>
          <w:szCs w:val="24"/>
        </w:rPr>
        <w:t>позднее</w:t>
      </w:r>
      <w:proofErr w:type="gramEnd"/>
      <w:r w:rsidRPr="00CE7ED9">
        <w:rPr>
          <w:rFonts w:ascii="Arial" w:hAnsi="Arial" w:cs="Arial"/>
          <w:sz w:val="24"/>
          <w:szCs w:val="24"/>
        </w:rPr>
        <w:t xml:space="preserve"> чем за две недели до начала аттестации в аттестационную комиссию представляется отзыв об исполнении подлежащим аттестации гражданским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13. Отзыв, предусмотренный </w:t>
      </w:r>
      <w:hyperlink w:anchor="Par93" w:history="1">
        <w:r w:rsidRPr="00CE7ED9">
          <w:rPr>
            <w:rFonts w:ascii="Arial" w:hAnsi="Arial" w:cs="Arial"/>
            <w:color w:val="0000FF"/>
            <w:sz w:val="24"/>
            <w:szCs w:val="24"/>
          </w:rPr>
          <w:t>пунктом 12</w:t>
        </w:r>
      </w:hyperlink>
      <w:r w:rsidRPr="00CE7ED9">
        <w:rPr>
          <w:rFonts w:ascii="Arial" w:hAnsi="Arial" w:cs="Arial"/>
          <w:sz w:val="24"/>
          <w:szCs w:val="24"/>
        </w:rPr>
        <w:t xml:space="preserve"> настоящего Положения, должен содержать следующие сведения о гражданском служащем: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а) фамилия, имя, отчество;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б) замещаемая должность гражданской службы на момент проведения аттестации и дата назначения на эту должность;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в) перечень основных вопросов (документов), в решении (разработке) которых гражданский служащий принимал участие;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г) мотивированная оценка профессиональных, личностных качеств и результатов профессиональной служебной деятельности гражданского служащего.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14. К отзыву об исполнении подлежащим аттестации гражданским служащим должностных обязанностей за аттестационный период прилагаются сведения о выполненных гражданским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гражданского служащего.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При каждой последующей аттестации в аттестационную комиссию </w:t>
      </w:r>
      <w:r w:rsidRPr="00CE7ED9">
        <w:rPr>
          <w:rFonts w:ascii="Arial" w:hAnsi="Arial" w:cs="Arial"/>
          <w:sz w:val="24"/>
          <w:szCs w:val="24"/>
        </w:rPr>
        <w:lastRenderedPageBreak/>
        <w:t>представляется также аттестационный лист гражданского служащего с данными предыдущей аттестации.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15. Кадровая служба государственного органа не менее чем за неделю до начала аттестации должна ознакомить каждого аттестуемого гражданского служащего с представленным отзывом об исполнении им должностных обязанностей за аттестационный период. При этом аттестуемый гражданский служащий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6" w:name="Par103"/>
      <w:bookmarkEnd w:id="6"/>
      <w:r w:rsidRPr="00CE7ED9">
        <w:rPr>
          <w:rFonts w:ascii="Arial" w:hAnsi="Arial" w:cs="Arial"/>
          <w:sz w:val="24"/>
          <w:szCs w:val="24"/>
        </w:rPr>
        <w:t>III. Проведение аттестации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16. Аттестация проводится с приглашением аттестуемого гражданского служащего на заседание аттестационной комиссии. В случае неявки гражданского служащего на заседание указанной комиссии без уважительной причины или отказа его от аттестации гражданский служащий привлекается к дисциплинарной ответственности в соответствии с </w:t>
      </w:r>
      <w:hyperlink r:id="rId25" w:history="1">
        <w:r w:rsidRPr="00CE7ED9">
          <w:rPr>
            <w:rFonts w:ascii="Arial" w:hAnsi="Arial" w:cs="Arial"/>
            <w:color w:val="0000FF"/>
            <w:sz w:val="24"/>
            <w:szCs w:val="24"/>
          </w:rPr>
          <w:t>законодательством</w:t>
        </w:r>
      </w:hyperlink>
      <w:r w:rsidRPr="00CE7ED9">
        <w:rPr>
          <w:rFonts w:ascii="Arial" w:hAnsi="Arial" w:cs="Arial"/>
          <w:sz w:val="24"/>
          <w:szCs w:val="24"/>
        </w:rPr>
        <w:t xml:space="preserve"> Российской Федерации о государственной гражданской службе, а аттестация переносится на более поздний срок.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Аттестационная комиссия рассматривает представленные документы, заслушивает сообщения аттестуемого гражданского служащего, а в случае необходимости - его непосредственного руководителя о профессиональной служебной деятельности гражданского служащего. В целях объективного проведения аттестации после рассмотрения представленных аттестуемым гражданским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комиссии.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17. Обсуждение профессиональных и личностных каче</w:t>
      </w:r>
      <w:proofErr w:type="gramStart"/>
      <w:r w:rsidRPr="00CE7ED9">
        <w:rPr>
          <w:rFonts w:ascii="Arial" w:hAnsi="Arial" w:cs="Arial"/>
          <w:sz w:val="24"/>
          <w:szCs w:val="24"/>
        </w:rPr>
        <w:t>ств гр</w:t>
      </w:r>
      <w:proofErr w:type="gramEnd"/>
      <w:r w:rsidRPr="00CE7ED9">
        <w:rPr>
          <w:rFonts w:ascii="Arial" w:hAnsi="Arial" w:cs="Arial"/>
          <w:sz w:val="24"/>
          <w:szCs w:val="24"/>
        </w:rPr>
        <w:t>ажданского служащего применительно к его профессиональной служебной деятельности должно быть объективным и доброжелательным.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Профессиональная служебная деятельность гражданского служащего оценивается на основе определения его соответствия квалификационным требованиям по замещаемой должности гражданской службы, его участия в решении поставленных перед соответствующим подразделением (государственным органом) задач, сложности выполняемой им работы, ее эффективности и результативности.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CE7ED9">
        <w:rPr>
          <w:rFonts w:ascii="Arial" w:hAnsi="Arial" w:cs="Arial"/>
          <w:sz w:val="24"/>
          <w:szCs w:val="24"/>
        </w:rPr>
        <w:t>При этом должны учитываться результаты исполнения гражданским служащим должностного регламента, профессиональные знания и опыт работы гражданского служащего, соблюдение гражданским служащим ограничений, отсутствие нарушений запретов, выполнение требований к служебному поведению и обязательств, установленных законодательством Российской Федерации о государственной гражданской службе, а при аттестации гражданского служащего, наделенного организационно-распорядительными полномочиями по отношению к другим гражданским служащим, - также организаторские способности.</w:t>
      </w:r>
      <w:proofErr w:type="gramEnd"/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18. Заседание аттестационной комиссии считается правомочным, если на нем присутствует не менее двух третей ее членов.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Проведение заседания аттестационной комиссии с участием только ее членов, замещающих должности гражданской службы, не допускается.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(</w:t>
      </w:r>
      <w:proofErr w:type="gramStart"/>
      <w:r w:rsidRPr="00CE7ED9">
        <w:rPr>
          <w:rFonts w:ascii="Arial" w:hAnsi="Arial" w:cs="Arial"/>
          <w:sz w:val="24"/>
          <w:szCs w:val="24"/>
        </w:rPr>
        <w:t>а</w:t>
      </w:r>
      <w:proofErr w:type="gramEnd"/>
      <w:r w:rsidRPr="00CE7ED9">
        <w:rPr>
          <w:rFonts w:ascii="Arial" w:hAnsi="Arial" w:cs="Arial"/>
          <w:sz w:val="24"/>
          <w:szCs w:val="24"/>
        </w:rPr>
        <w:t xml:space="preserve">бзац введен </w:t>
      </w:r>
      <w:hyperlink r:id="rId26" w:history="1">
        <w:r w:rsidRPr="00CE7ED9">
          <w:rPr>
            <w:rFonts w:ascii="Arial" w:hAnsi="Arial" w:cs="Arial"/>
            <w:color w:val="0000FF"/>
            <w:sz w:val="24"/>
            <w:szCs w:val="24"/>
          </w:rPr>
          <w:t>Указом</w:t>
        </w:r>
      </w:hyperlink>
      <w:r w:rsidRPr="00CE7ED9">
        <w:rPr>
          <w:rFonts w:ascii="Arial" w:hAnsi="Arial" w:cs="Arial"/>
          <w:sz w:val="24"/>
          <w:szCs w:val="24"/>
        </w:rPr>
        <w:t xml:space="preserve"> Президента РФ от 19.03.2013 N 208)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19. Решение аттестационной комиссии принимается в отсутствие аттестуемого гражданского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гражданский служащий </w:t>
      </w:r>
      <w:r w:rsidRPr="00CE7ED9">
        <w:rPr>
          <w:rFonts w:ascii="Arial" w:hAnsi="Arial" w:cs="Arial"/>
          <w:sz w:val="24"/>
          <w:szCs w:val="24"/>
        </w:rPr>
        <w:lastRenderedPageBreak/>
        <w:t>признается соответствующим замещаемой должности гражданской службы.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На период аттестации гражданского служащего, являющегося членом аттестационной комиссии, его членство в этой комиссии приостанавливается.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20. По результатам аттестации гражданского служащего аттестационной комиссией принимается одно из следующих решений: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а) соответствует замещаемой должности гражданской службы;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б)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роста;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(в ред. </w:t>
      </w:r>
      <w:hyperlink r:id="rId27" w:history="1">
        <w:r w:rsidRPr="00CE7ED9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CE7ED9">
        <w:rPr>
          <w:rFonts w:ascii="Arial" w:hAnsi="Arial" w:cs="Arial"/>
          <w:sz w:val="24"/>
          <w:szCs w:val="24"/>
        </w:rPr>
        <w:t xml:space="preserve"> Президента РФ от 19.03.2014 N 156)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в) соответствует замещаемой должности гражданской службы при условии получения дополнительного профессионального образования;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(в ред. </w:t>
      </w:r>
      <w:hyperlink r:id="rId28" w:history="1">
        <w:r w:rsidRPr="00CE7ED9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CE7ED9">
        <w:rPr>
          <w:rFonts w:ascii="Arial" w:hAnsi="Arial" w:cs="Arial"/>
          <w:sz w:val="24"/>
          <w:szCs w:val="24"/>
        </w:rPr>
        <w:t xml:space="preserve"> Президента РФ от 19.03.2014 N 156)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г) не соответствует замещаемой должности гражданской службы.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21. Результаты аттестации сообщаются аттестованным гражданским служащим непосредственно после подведения итогов голосования.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Результаты аттестации заносятся в аттестационный лист гражданского служащего, составленный по форме согласно </w:t>
      </w:r>
      <w:hyperlink w:anchor="Par152" w:history="1">
        <w:r w:rsidRPr="00CE7ED9">
          <w:rPr>
            <w:rFonts w:ascii="Arial" w:hAnsi="Arial" w:cs="Arial"/>
            <w:color w:val="0000FF"/>
            <w:sz w:val="24"/>
            <w:szCs w:val="24"/>
          </w:rPr>
          <w:t>приложению.</w:t>
        </w:r>
      </w:hyperlink>
      <w:r w:rsidRPr="00CE7ED9">
        <w:rPr>
          <w:rFonts w:ascii="Arial" w:hAnsi="Arial" w:cs="Arial"/>
          <w:sz w:val="24"/>
          <w:szCs w:val="24"/>
        </w:rPr>
        <w:t xml:space="preserve">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Гражданский служащий знакомится с аттестационным листом под расписку.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Аттестационный лист гражданского служащего, прошедшего аттестацию, и отзыв об исполнении им должностных обязанностей за аттестационный период хранятся в личном деле гражданского служащего.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22. Материалы аттестации гражданских служащих представляются представителю нанимателя не позднее чем через семь дней после ее проведения.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23. В течение одного месяца после проведения аттестации по ее результатам издается правовой акт государственного органа или принимается решение представителя нанимателя о том, что гражданский служащий: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а) подлежит включению в кадровый резерв для замещения вакантной должности гражданской службы в порядке должностного роста;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(в ред. </w:t>
      </w:r>
      <w:hyperlink r:id="rId29" w:history="1">
        <w:r w:rsidRPr="00CE7ED9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CE7ED9">
        <w:rPr>
          <w:rFonts w:ascii="Arial" w:hAnsi="Arial" w:cs="Arial"/>
          <w:sz w:val="24"/>
          <w:szCs w:val="24"/>
        </w:rPr>
        <w:t xml:space="preserve"> Президента РФ от 19.03.2014 N 156)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б) направляется для получения дополнительного профессионального образования;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(</w:t>
      </w:r>
      <w:proofErr w:type="spellStart"/>
      <w:r w:rsidRPr="00CE7ED9">
        <w:rPr>
          <w:rFonts w:ascii="Arial" w:hAnsi="Arial" w:cs="Arial"/>
          <w:sz w:val="24"/>
          <w:szCs w:val="24"/>
        </w:rPr>
        <w:t>пп</w:t>
      </w:r>
      <w:proofErr w:type="spellEnd"/>
      <w:r w:rsidRPr="00CE7ED9">
        <w:rPr>
          <w:rFonts w:ascii="Arial" w:hAnsi="Arial" w:cs="Arial"/>
          <w:sz w:val="24"/>
          <w:szCs w:val="24"/>
        </w:rPr>
        <w:t xml:space="preserve">. "б" в ред. </w:t>
      </w:r>
      <w:hyperlink r:id="rId30" w:history="1">
        <w:r w:rsidRPr="00CE7ED9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CE7ED9">
        <w:rPr>
          <w:rFonts w:ascii="Arial" w:hAnsi="Arial" w:cs="Arial"/>
          <w:sz w:val="24"/>
          <w:szCs w:val="24"/>
        </w:rPr>
        <w:t xml:space="preserve"> Президента РФ от 19.03.2014 N 156)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в) понижается в должности гражданской службы и подлежит исключению из кадрового резерва в случае нахождения в нем.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(</w:t>
      </w:r>
      <w:proofErr w:type="spellStart"/>
      <w:r w:rsidRPr="00CE7ED9">
        <w:rPr>
          <w:rFonts w:ascii="Arial" w:hAnsi="Arial" w:cs="Arial"/>
          <w:sz w:val="24"/>
          <w:szCs w:val="24"/>
        </w:rPr>
        <w:t>пп</w:t>
      </w:r>
      <w:proofErr w:type="spellEnd"/>
      <w:r w:rsidRPr="00CE7ED9">
        <w:rPr>
          <w:rFonts w:ascii="Arial" w:hAnsi="Arial" w:cs="Arial"/>
          <w:sz w:val="24"/>
          <w:szCs w:val="24"/>
        </w:rPr>
        <w:t xml:space="preserve">. "в" в ред. </w:t>
      </w:r>
      <w:hyperlink r:id="rId31" w:history="1">
        <w:r w:rsidRPr="00CE7ED9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CE7ED9">
        <w:rPr>
          <w:rFonts w:ascii="Arial" w:hAnsi="Arial" w:cs="Arial"/>
          <w:sz w:val="24"/>
          <w:szCs w:val="24"/>
        </w:rPr>
        <w:t xml:space="preserve"> Президента РФ от 19.03.2014 N 156)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24. При отказе гражданского служащего от получения дополнительного профессионального образования или от перевода на другую должность гражданской службы представитель нанимателя вправе освободить гражданского служащего от замещаемой должности гражданской службы и уволить его с гражданской службы в соответствии с </w:t>
      </w:r>
      <w:hyperlink r:id="rId32" w:history="1">
        <w:r w:rsidRPr="00CE7ED9">
          <w:rPr>
            <w:rFonts w:ascii="Arial" w:hAnsi="Arial" w:cs="Arial"/>
            <w:color w:val="0000FF"/>
            <w:sz w:val="24"/>
            <w:szCs w:val="24"/>
          </w:rPr>
          <w:t>законодательством</w:t>
        </w:r>
      </w:hyperlink>
      <w:r w:rsidRPr="00CE7ED9">
        <w:rPr>
          <w:rFonts w:ascii="Arial" w:hAnsi="Arial" w:cs="Arial"/>
          <w:sz w:val="24"/>
          <w:szCs w:val="24"/>
        </w:rPr>
        <w:t xml:space="preserve"> Российской Федерации о государственной гражданской службе.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(</w:t>
      </w:r>
      <w:proofErr w:type="gramStart"/>
      <w:r w:rsidRPr="00CE7ED9">
        <w:rPr>
          <w:rFonts w:ascii="Arial" w:hAnsi="Arial" w:cs="Arial"/>
          <w:sz w:val="24"/>
          <w:szCs w:val="24"/>
        </w:rPr>
        <w:t>в</w:t>
      </w:r>
      <w:proofErr w:type="gramEnd"/>
      <w:r w:rsidRPr="00CE7ED9">
        <w:rPr>
          <w:rFonts w:ascii="Arial" w:hAnsi="Arial" w:cs="Arial"/>
          <w:sz w:val="24"/>
          <w:szCs w:val="24"/>
        </w:rPr>
        <w:t xml:space="preserve"> ред. </w:t>
      </w:r>
      <w:hyperlink r:id="rId33" w:history="1">
        <w:r w:rsidRPr="00CE7ED9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CE7ED9">
        <w:rPr>
          <w:rFonts w:ascii="Arial" w:hAnsi="Arial" w:cs="Arial"/>
          <w:sz w:val="24"/>
          <w:szCs w:val="24"/>
        </w:rPr>
        <w:t xml:space="preserve"> Президента РФ от 19.03.2014 N 156)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По истечении одного месяца после проведения аттестации перевод гражданского служащего на другую должность гражданской службы либо увольнение его с гражданской службы по результатам данной аттестации не допускается. Время болезни и ежегодного оплачиваемого отпуска гражданского служащего в указанный </w:t>
      </w:r>
      <w:r w:rsidRPr="00CE7ED9">
        <w:rPr>
          <w:rFonts w:ascii="Arial" w:hAnsi="Arial" w:cs="Arial"/>
          <w:sz w:val="24"/>
          <w:szCs w:val="24"/>
        </w:rPr>
        <w:lastRenderedPageBreak/>
        <w:t>срок не засчитывается.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25. Гражданский служащий вправе обжаловать результаты аттестации в соответствии с </w:t>
      </w:r>
      <w:hyperlink r:id="rId34" w:history="1">
        <w:r w:rsidRPr="00CE7ED9">
          <w:rPr>
            <w:rFonts w:ascii="Arial" w:hAnsi="Arial" w:cs="Arial"/>
            <w:color w:val="0000FF"/>
            <w:sz w:val="24"/>
            <w:szCs w:val="24"/>
          </w:rPr>
          <w:t>законодательством</w:t>
        </w:r>
      </w:hyperlink>
      <w:r w:rsidRPr="00CE7ED9">
        <w:rPr>
          <w:rFonts w:ascii="Arial" w:hAnsi="Arial" w:cs="Arial"/>
          <w:sz w:val="24"/>
          <w:szCs w:val="24"/>
        </w:rPr>
        <w:t xml:space="preserve"> Российской Федерации.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bookmarkStart w:id="7" w:name="Par144"/>
      <w:bookmarkEnd w:id="7"/>
      <w:r w:rsidRPr="00CE7ED9">
        <w:rPr>
          <w:rFonts w:ascii="Arial" w:hAnsi="Arial" w:cs="Arial"/>
          <w:sz w:val="24"/>
          <w:szCs w:val="24"/>
        </w:rPr>
        <w:t>Приложение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к Положению о проведении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аттестации </w:t>
      </w:r>
      <w:proofErr w:type="gramStart"/>
      <w:r w:rsidRPr="00CE7ED9">
        <w:rPr>
          <w:rFonts w:ascii="Arial" w:hAnsi="Arial" w:cs="Arial"/>
          <w:sz w:val="24"/>
          <w:szCs w:val="24"/>
        </w:rPr>
        <w:t>государственных</w:t>
      </w:r>
      <w:proofErr w:type="gramEnd"/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гражданских служащих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Российской Федерации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(в ред. </w:t>
      </w:r>
      <w:hyperlink r:id="rId35" w:history="1">
        <w:r w:rsidRPr="00CE7ED9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CE7ED9">
        <w:rPr>
          <w:rFonts w:ascii="Arial" w:hAnsi="Arial" w:cs="Arial"/>
          <w:sz w:val="24"/>
          <w:szCs w:val="24"/>
        </w:rPr>
        <w:t xml:space="preserve"> Президента РФ от 19.03.2014 N 156)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bookmarkStart w:id="8" w:name="Par152"/>
      <w:bookmarkEnd w:id="8"/>
      <w:r w:rsidRPr="00CE7ED9">
        <w:rPr>
          <w:rFonts w:ascii="Arial" w:hAnsi="Arial" w:cs="Arial"/>
          <w:sz w:val="24"/>
          <w:szCs w:val="24"/>
        </w:rPr>
        <w:t xml:space="preserve">                       АТТЕСТАЦИОННЫЙ ЛИСТ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             ГОСУДАРСТВЕННОГО ГРАЖДАНСКОГО СЛУЖАЩЕГО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                       РОССИЙСКОЙ ФЕДЕРАЦИИ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1. Фамилия, имя, отчество ________________________________________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2. Год, число и месяц рождения ___________________________________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3.  Сведения  о  профессиональном  образовании,   наличии   </w:t>
      </w:r>
      <w:proofErr w:type="gramStart"/>
      <w:r w:rsidRPr="00CE7ED9">
        <w:rPr>
          <w:rFonts w:ascii="Arial" w:hAnsi="Arial" w:cs="Arial"/>
          <w:sz w:val="24"/>
          <w:szCs w:val="24"/>
        </w:rPr>
        <w:t>ученой</w:t>
      </w:r>
      <w:proofErr w:type="gramEnd"/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степени, ученого звания __________________________________________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                             </w:t>
      </w:r>
      <w:proofErr w:type="gramStart"/>
      <w:r w:rsidRPr="00CE7ED9">
        <w:rPr>
          <w:rFonts w:ascii="Arial" w:hAnsi="Arial" w:cs="Arial"/>
          <w:sz w:val="24"/>
          <w:szCs w:val="24"/>
        </w:rPr>
        <w:t>(когда и какую образовательную</w:t>
      </w:r>
      <w:proofErr w:type="gramEnd"/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  организацию окончил, специальность или направление подготовки,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            квалификация, ученая степень, ученое звание)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4. Замещаемая  должность  государственной  гражданской  службы  </w:t>
      </w:r>
      <w:proofErr w:type="gramStart"/>
      <w:r w:rsidRPr="00CE7ED9">
        <w:rPr>
          <w:rFonts w:ascii="Arial" w:hAnsi="Arial" w:cs="Arial"/>
          <w:sz w:val="24"/>
          <w:szCs w:val="24"/>
        </w:rPr>
        <w:t>на</w:t>
      </w:r>
      <w:proofErr w:type="gramEnd"/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момент аттестации и дата назначения на эту должность 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5.  </w:t>
      </w:r>
      <w:proofErr w:type="gramStart"/>
      <w:r w:rsidRPr="00CE7ED9">
        <w:rPr>
          <w:rFonts w:ascii="Arial" w:hAnsi="Arial" w:cs="Arial"/>
          <w:sz w:val="24"/>
          <w:szCs w:val="24"/>
        </w:rPr>
        <w:t>Стаж государственной службы (в том числе стаж  государственной</w:t>
      </w:r>
      <w:proofErr w:type="gramEnd"/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гражданской службы) ______________________________________________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6. Общий трудовой стаж ___________________________________________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7. Классный чин гражданской службы _______________________________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                                    </w:t>
      </w:r>
      <w:proofErr w:type="gramStart"/>
      <w:r w:rsidRPr="00CE7ED9">
        <w:rPr>
          <w:rFonts w:ascii="Arial" w:hAnsi="Arial" w:cs="Arial"/>
          <w:sz w:val="24"/>
          <w:szCs w:val="24"/>
        </w:rPr>
        <w:t>(наименование классного чина</w:t>
      </w:r>
      <w:proofErr w:type="gramEnd"/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                                       и дата его присвоения)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8. Вопросы к  государственному гражданскому  служащему  и  краткие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ответы на них ____________________________________________________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9. Замечания  и предложения, высказанные аттестационной  комиссией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10. Краткая  оценка  выполнения  гражданским служащим рекомендаций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предыдущей аттестации ____________________________________________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                            </w:t>
      </w:r>
      <w:proofErr w:type="gramStart"/>
      <w:r w:rsidRPr="00CE7ED9">
        <w:rPr>
          <w:rFonts w:ascii="Arial" w:hAnsi="Arial" w:cs="Arial"/>
          <w:sz w:val="24"/>
          <w:szCs w:val="24"/>
        </w:rPr>
        <w:t>(выполнены, выполнены частично,</w:t>
      </w:r>
      <w:proofErr w:type="gramEnd"/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                                     не выполнены)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11. Решение аттестационной комиссии ______________________________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CE7ED9">
        <w:rPr>
          <w:rFonts w:ascii="Arial" w:hAnsi="Arial" w:cs="Arial"/>
          <w:sz w:val="24"/>
          <w:szCs w:val="24"/>
        </w:rPr>
        <w:t>(соответствует замещаемой должности государственной</w:t>
      </w:r>
      <w:proofErr w:type="gramEnd"/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lastRenderedPageBreak/>
        <w:t>гражданской службы;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соответствует замещаемой должности государственной гражданской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службы и рекомендуется к включению в кадровый резерв </w:t>
      </w:r>
      <w:proofErr w:type="gramStart"/>
      <w:r w:rsidRPr="00CE7ED9">
        <w:rPr>
          <w:rFonts w:ascii="Arial" w:hAnsi="Arial" w:cs="Arial"/>
          <w:sz w:val="24"/>
          <w:szCs w:val="24"/>
        </w:rPr>
        <w:t>для</w:t>
      </w:r>
      <w:proofErr w:type="gramEnd"/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замещения вакантной должности государственной гражданской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службы в порядке должностного роста;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соответствует замещаемой должности государственной гражданской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службы при условии получения дополнительного профессионального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образования;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не соответствует замещаемой должности государственной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гражданской службы)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12. Количественный состав аттестационной комиссии ________________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На заседании присутствовало _______ членов аттестационной комиссии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Количество голосов за _____, против 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13. Примечания ___________________________________________________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Председатель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аттестационной комиссии    (подпись)         (расшифровка подписи)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Заместитель председателя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аттестационной комиссии    (подпись)         (расшифровка подписи)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Секретарь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аттестационной комиссии    (подпись)         (расшифровка подписи)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Члены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аттестационной комиссии    (подпись)         (расшифровка подписи)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                           (подпись)         (расшифровка подписи)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Дата проведения аттестации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__________________________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С аттестационным листом ознакомился ______________________________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                                      </w:t>
      </w:r>
      <w:proofErr w:type="gramStart"/>
      <w:r w:rsidRPr="00CE7ED9">
        <w:rPr>
          <w:rFonts w:ascii="Arial" w:hAnsi="Arial" w:cs="Arial"/>
          <w:sz w:val="24"/>
          <w:szCs w:val="24"/>
        </w:rPr>
        <w:t>(подпись государственного</w:t>
      </w:r>
      <w:proofErr w:type="gramEnd"/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                                        гражданского служащего,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                                                дата)</w:t>
      </w:r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 xml:space="preserve">   </w:t>
      </w:r>
      <w:proofErr w:type="gramStart"/>
      <w:r w:rsidRPr="00CE7ED9">
        <w:rPr>
          <w:rFonts w:ascii="Arial" w:hAnsi="Arial" w:cs="Arial"/>
          <w:sz w:val="24"/>
          <w:szCs w:val="24"/>
        </w:rPr>
        <w:t>(место для печати</w:t>
      </w:r>
      <w:proofErr w:type="gramEnd"/>
    </w:p>
    <w:p w:rsidR="009674A3" w:rsidRPr="00CE7ED9" w:rsidRDefault="009674A3">
      <w:pPr>
        <w:pStyle w:val="ConsPlusNonformat"/>
        <w:rPr>
          <w:rFonts w:ascii="Arial" w:hAnsi="Arial" w:cs="Arial"/>
          <w:sz w:val="24"/>
          <w:szCs w:val="24"/>
        </w:rPr>
      </w:pPr>
      <w:r w:rsidRPr="00CE7ED9">
        <w:rPr>
          <w:rFonts w:ascii="Arial" w:hAnsi="Arial" w:cs="Arial"/>
          <w:sz w:val="24"/>
          <w:szCs w:val="24"/>
        </w:rPr>
        <w:t>государственного органа)</w:t>
      </w: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674A3" w:rsidRPr="00CE7ED9" w:rsidRDefault="009674A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568C8" w:rsidRPr="00CE7ED9" w:rsidRDefault="006568C8" w:rsidP="00B57305">
      <w:pPr>
        <w:rPr>
          <w:rFonts w:ascii="Arial" w:hAnsi="Arial" w:cs="Arial"/>
          <w:sz w:val="24"/>
          <w:szCs w:val="24"/>
        </w:rPr>
      </w:pPr>
    </w:p>
    <w:sectPr w:rsidR="006568C8" w:rsidRPr="00CE7ED9" w:rsidSect="00B57305">
      <w:footerReference w:type="default" r:id="rId36"/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FCA" w:rsidRDefault="00E04FCA" w:rsidP="004C76CE">
      <w:pPr>
        <w:spacing w:after="0" w:line="240" w:lineRule="auto"/>
      </w:pPr>
      <w:r>
        <w:separator/>
      </w:r>
    </w:p>
  </w:endnote>
  <w:endnote w:type="continuationSeparator" w:id="1">
    <w:p w:rsidR="00E04FCA" w:rsidRDefault="00E04FCA" w:rsidP="004C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C8" w:rsidRDefault="00EF544F">
    <w:pPr>
      <w:pStyle w:val="a7"/>
      <w:jc w:val="right"/>
    </w:pPr>
    <w:fldSimple w:instr=" PAGE   \* MERGEFORMAT ">
      <w:r w:rsidR="00CE7ED9">
        <w:rPr>
          <w:noProof/>
        </w:rPr>
        <w:t>7</w:t>
      </w:r>
    </w:fldSimple>
  </w:p>
  <w:p w:rsidR="006568C8" w:rsidRDefault="006568C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FCA" w:rsidRDefault="00E04FCA" w:rsidP="004C76CE">
      <w:pPr>
        <w:spacing w:after="0" w:line="240" w:lineRule="auto"/>
      </w:pPr>
      <w:r>
        <w:separator/>
      </w:r>
    </w:p>
  </w:footnote>
  <w:footnote w:type="continuationSeparator" w:id="1">
    <w:p w:rsidR="00E04FCA" w:rsidRDefault="00E04FCA" w:rsidP="004C76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4DFC"/>
    <w:rsid w:val="000B21BB"/>
    <w:rsid w:val="000F25B0"/>
    <w:rsid w:val="000F54E7"/>
    <w:rsid w:val="00107802"/>
    <w:rsid w:val="0011041A"/>
    <w:rsid w:val="001404DE"/>
    <w:rsid w:val="0019161E"/>
    <w:rsid w:val="00193000"/>
    <w:rsid w:val="001A7CC4"/>
    <w:rsid w:val="001B5544"/>
    <w:rsid w:val="001D6A9D"/>
    <w:rsid w:val="001E0DBD"/>
    <w:rsid w:val="00251C8D"/>
    <w:rsid w:val="0027373D"/>
    <w:rsid w:val="002856AA"/>
    <w:rsid w:val="002A24BC"/>
    <w:rsid w:val="002B4FB2"/>
    <w:rsid w:val="002C49AE"/>
    <w:rsid w:val="002D3ED0"/>
    <w:rsid w:val="002E737A"/>
    <w:rsid w:val="002E7C9E"/>
    <w:rsid w:val="002F0124"/>
    <w:rsid w:val="002F26BF"/>
    <w:rsid w:val="002F54C3"/>
    <w:rsid w:val="00310DBE"/>
    <w:rsid w:val="00365549"/>
    <w:rsid w:val="00382401"/>
    <w:rsid w:val="00384139"/>
    <w:rsid w:val="00387242"/>
    <w:rsid w:val="003B5871"/>
    <w:rsid w:val="004061C9"/>
    <w:rsid w:val="004217FA"/>
    <w:rsid w:val="004245EC"/>
    <w:rsid w:val="004471AB"/>
    <w:rsid w:val="004627C3"/>
    <w:rsid w:val="00497B47"/>
    <w:rsid w:val="004B17EF"/>
    <w:rsid w:val="004B5A39"/>
    <w:rsid w:val="004C5063"/>
    <w:rsid w:val="004C76CE"/>
    <w:rsid w:val="004D410F"/>
    <w:rsid w:val="0052662A"/>
    <w:rsid w:val="005469A3"/>
    <w:rsid w:val="005B6BFB"/>
    <w:rsid w:val="005C5EAA"/>
    <w:rsid w:val="005F1C1F"/>
    <w:rsid w:val="005F4903"/>
    <w:rsid w:val="0065439E"/>
    <w:rsid w:val="006568C8"/>
    <w:rsid w:val="006F070B"/>
    <w:rsid w:val="007205D0"/>
    <w:rsid w:val="007423B5"/>
    <w:rsid w:val="007A0326"/>
    <w:rsid w:val="007B77A2"/>
    <w:rsid w:val="00846362"/>
    <w:rsid w:val="008709E0"/>
    <w:rsid w:val="008806D4"/>
    <w:rsid w:val="00894DFC"/>
    <w:rsid w:val="008A123F"/>
    <w:rsid w:val="008B24DD"/>
    <w:rsid w:val="008B4C10"/>
    <w:rsid w:val="008D6FC6"/>
    <w:rsid w:val="00901633"/>
    <w:rsid w:val="00950F4C"/>
    <w:rsid w:val="009674A3"/>
    <w:rsid w:val="00990E6D"/>
    <w:rsid w:val="009A16BE"/>
    <w:rsid w:val="009A4A4B"/>
    <w:rsid w:val="009E2832"/>
    <w:rsid w:val="00A24AA1"/>
    <w:rsid w:val="00A307C1"/>
    <w:rsid w:val="00A32B27"/>
    <w:rsid w:val="00A679DD"/>
    <w:rsid w:val="00B0441F"/>
    <w:rsid w:val="00B12B44"/>
    <w:rsid w:val="00B3508A"/>
    <w:rsid w:val="00B57305"/>
    <w:rsid w:val="00BA1685"/>
    <w:rsid w:val="00BC0435"/>
    <w:rsid w:val="00C03A78"/>
    <w:rsid w:val="00C0664E"/>
    <w:rsid w:val="00C13444"/>
    <w:rsid w:val="00C17126"/>
    <w:rsid w:val="00C50F53"/>
    <w:rsid w:val="00C51500"/>
    <w:rsid w:val="00CE7ED9"/>
    <w:rsid w:val="00D177AF"/>
    <w:rsid w:val="00D946D5"/>
    <w:rsid w:val="00E04FCA"/>
    <w:rsid w:val="00E05D28"/>
    <w:rsid w:val="00E21D8C"/>
    <w:rsid w:val="00E30EF7"/>
    <w:rsid w:val="00E6418F"/>
    <w:rsid w:val="00E64F2D"/>
    <w:rsid w:val="00E668C4"/>
    <w:rsid w:val="00EB1F98"/>
    <w:rsid w:val="00EC3BCF"/>
    <w:rsid w:val="00EF544F"/>
    <w:rsid w:val="00F0031F"/>
    <w:rsid w:val="00F16E65"/>
    <w:rsid w:val="00F412D5"/>
    <w:rsid w:val="00F53CDC"/>
    <w:rsid w:val="00F83BC8"/>
    <w:rsid w:val="00FA7C5D"/>
    <w:rsid w:val="00FC691A"/>
    <w:rsid w:val="00FE6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A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94DF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2F0124"/>
    <w:pPr>
      <w:ind w:left="720"/>
      <w:contextualSpacing/>
    </w:pPr>
    <w:rPr>
      <w:lang w:eastAsia="en-US"/>
    </w:rPr>
  </w:style>
  <w:style w:type="paragraph" w:styleId="a5">
    <w:name w:val="header"/>
    <w:basedOn w:val="a"/>
    <w:link w:val="a6"/>
    <w:uiPriority w:val="99"/>
    <w:semiHidden/>
    <w:rsid w:val="004C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4C76CE"/>
    <w:rPr>
      <w:rFonts w:cs="Times New Roman"/>
    </w:rPr>
  </w:style>
  <w:style w:type="paragraph" w:styleId="a7">
    <w:name w:val="footer"/>
    <w:basedOn w:val="a"/>
    <w:link w:val="a8"/>
    <w:uiPriority w:val="99"/>
    <w:rsid w:val="004C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4C76CE"/>
    <w:rPr>
      <w:rFonts w:cs="Times New Roman"/>
    </w:rPr>
  </w:style>
  <w:style w:type="paragraph" w:customStyle="1" w:styleId="ConsPlusNonformat">
    <w:name w:val="ConsPlusNonformat"/>
    <w:uiPriority w:val="99"/>
    <w:rsid w:val="009674A3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8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FDFC1192974283BD03D3FF451DF5634C021988271FF28FCCDA05530AAF275DCBBA324B13DCF2745J8OEN" TargetMode="External"/><Relationship Id="rId13" Type="http://schemas.openxmlformats.org/officeDocument/2006/relationships/hyperlink" Target="consultantplus://offline/ref=7FDFC1192974283BD03D3FF451DF5634C021998476FA28FCCDA05530AAF275DCBBA324B13DCF2241J8OBN" TargetMode="External"/><Relationship Id="rId18" Type="http://schemas.openxmlformats.org/officeDocument/2006/relationships/hyperlink" Target="consultantplus://offline/ref=7FDFC1192974283BD03D3FF451DF5634C021988271FF28FCCDA05530AAF275DCBBA324B13DCF2743J8O4N" TargetMode="External"/><Relationship Id="rId26" Type="http://schemas.openxmlformats.org/officeDocument/2006/relationships/hyperlink" Target="consultantplus://offline/ref=7FDFC1192974283BD03D3FF451DF5634C0239A8674F528FCCDA05530AAF275DCBBA324B13DCF2240J8OFN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FDFC1192974283BD03D3FF451DF5634C0239A8674F528FCCDA05530AAF275DCBBA324B13DCF2241J8O5N" TargetMode="External"/><Relationship Id="rId34" Type="http://schemas.openxmlformats.org/officeDocument/2006/relationships/hyperlink" Target="consultantplus://offline/ref=7FDFC1192974283BD03D3FF451DF5634C021988271FF28FCCDA05530AAF275DCBBA324B13DCF2544J8O5N" TargetMode="External"/><Relationship Id="rId7" Type="http://schemas.openxmlformats.org/officeDocument/2006/relationships/hyperlink" Target="consultantplus://offline/ref=7FDFC1192974283BD03D3FF451DF5634C021998476FA28FCCDA05530AAF275DCBBA324B13DCF2241J8OBN" TargetMode="External"/><Relationship Id="rId12" Type="http://schemas.openxmlformats.org/officeDocument/2006/relationships/hyperlink" Target="consultantplus://offline/ref=7FDFC1192974283BD03D3FF451DF5634C0239A8674F528FCCDA05530AAF275DCBBA324B13DCF2241J8OBN" TargetMode="External"/><Relationship Id="rId17" Type="http://schemas.openxmlformats.org/officeDocument/2006/relationships/hyperlink" Target="consultantplus://offline/ref=7FDFC1192974283BD03D3FF451DF5634C021988271FF28FCCDA05530AAF275DCBBA324B13DCF2743J8OBN" TargetMode="External"/><Relationship Id="rId25" Type="http://schemas.openxmlformats.org/officeDocument/2006/relationships/hyperlink" Target="consultantplus://offline/ref=7FDFC1192974283BD03D3FF451DF5634C021988271FF28FCCDA05530AAF275DCBBA324B13DCF2445J8O4N" TargetMode="External"/><Relationship Id="rId33" Type="http://schemas.openxmlformats.org/officeDocument/2006/relationships/hyperlink" Target="consultantplus://offline/ref=7FDFC1192974283BD03D3FF451DF5634C021998476FA28FCCDA05530AAF275DCBBA324B13DCF2240J8OAN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FDFC1192974283BD03D3FF451DF5634C021998476FA28FCCDA05530AAF275DCBBA324B13DCF2241J8OAN" TargetMode="External"/><Relationship Id="rId20" Type="http://schemas.openxmlformats.org/officeDocument/2006/relationships/hyperlink" Target="consultantplus://offline/ref=7FDFC1192974283BD03D3FF451DF5634C021988973F928FCCDA05530AAF275DCBBA324B13DCF2345J8ODN" TargetMode="External"/><Relationship Id="rId29" Type="http://schemas.openxmlformats.org/officeDocument/2006/relationships/hyperlink" Target="consultantplus://offline/ref=7FDFC1192974283BD03D3FF451DF5634C021998476FA28FCCDA05530AAF275DCBBA324B13DCF2240J8OE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FDFC1192974283BD03D3FF451DF5634C0239A8674F528FCCDA05530AAF275DCBBA324B13DCF2241J8OBN" TargetMode="External"/><Relationship Id="rId11" Type="http://schemas.openxmlformats.org/officeDocument/2006/relationships/hyperlink" Target="consultantplus://offline/ref=7FDFC1192974283BD03D3FF451DF5634C323918472F775F6C5F95932JAODN" TargetMode="External"/><Relationship Id="rId24" Type="http://schemas.openxmlformats.org/officeDocument/2006/relationships/hyperlink" Target="consultantplus://offline/ref=7FDFC1192974283BD03D3FF451DF5634C0229F8075F428FCCDA05530AAJFO2N" TargetMode="External"/><Relationship Id="rId32" Type="http://schemas.openxmlformats.org/officeDocument/2006/relationships/hyperlink" Target="consultantplus://offline/ref=7FDFC1192974283BD03D3FF451DF5634C021988271FF28FCCDA05530AAF275DCBBA324B13DCF2142J8OAN" TargetMode="Externa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7FDFC1192974283BD03D3FF451DF5634C021988271FF28FCCDA05530AAF275DCBBA324B13DCF2A44J8O5N" TargetMode="External"/><Relationship Id="rId23" Type="http://schemas.openxmlformats.org/officeDocument/2006/relationships/hyperlink" Target="consultantplus://offline/ref=7FDFC1192974283BD03D3FF451DF5634C824908874F775F6C5F95932ADFD2ACBBCEA28B03DCF22J4O2N" TargetMode="External"/><Relationship Id="rId28" Type="http://schemas.openxmlformats.org/officeDocument/2006/relationships/hyperlink" Target="consultantplus://offline/ref=7FDFC1192974283BD03D3FF451DF5634C021998476FA28FCCDA05530AAF275DCBBA324B13DCF2240J8OCN" TargetMode="External"/><Relationship Id="rId36" Type="http://schemas.openxmlformats.org/officeDocument/2006/relationships/footer" Target="footer1.xml"/><Relationship Id="rId10" Type="http://schemas.openxmlformats.org/officeDocument/2006/relationships/hyperlink" Target="consultantplus://offline/ref=7FDFC1192974283BD03D3FF451DF5634C32391847DF775F6C5F95932JAODN" TargetMode="External"/><Relationship Id="rId19" Type="http://schemas.openxmlformats.org/officeDocument/2006/relationships/hyperlink" Target="consultantplus://offline/ref=7FDFC1192974283BD03D3FF451DF5634C021998476FA28FCCDA05530AAF275DCBBA324B13DCF2241J8O5N" TargetMode="External"/><Relationship Id="rId31" Type="http://schemas.openxmlformats.org/officeDocument/2006/relationships/hyperlink" Target="consultantplus://offline/ref=7FDFC1192974283BD03D3FF451DF5634C021998476FA28FCCDA05530AAF275DCBBA324B13DCF2240J8OBN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FDFC1192974283BD03D3FF451DF5634C021988271FF28FCCDA05530AAF275DCBBA324B13DCF2548J8OFN" TargetMode="External"/><Relationship Id="rId14" Type="http://schemas.openxmlformats.org/officeDocument/2006/relationships/hyperlink" Target="consultantplus://offline/ref=7FDFC1192974283BD03D3FF451DF5634C021988271FF28FCCDA05530AAF275DCBBA324B13DCF2745J8OEN" TargetMode="External"/><Relationship Id="rId22" Type="http://schemas.openxmlformats.org/officeDocument/2006/relationships/hyperlink" Target="consultantplus://offline/ref=7FDFC1192974283BD03D3FF451DF5634C0239A8674F528FCCDA05530AAF275DCBBA324B13DCF2240J8ODN" TargetMode="External"/><Relationship Id="rId27" Type="http://schemas.openxmlformats.org/officeDocument/2006/relationships/hyperlink" Target="consultantplus://offline/ref=7FDFC1192974283BD03D3FF451DF5634C021998476FA28FCCDA05530AAF275DCBBA324B13DCF2240J8ODN" TargetMode="External"/><Relationship Id="rId30" Type="http://schemas.openxmlformats.org/officeDocument/2006/relationships/hyperlink" Target="consultantplus://offline/ref=7FDFC1192974283BD03D3FF451DF5634C021998476FA28FCCDA05530AAF275DCBBA324B13DCF2240J8O9N" TargetMode="External"/><Relationship Id="rId35" Type="http://schemas.openxmlformats.org/officeDocument/2006/relationships/hyperlink" Target="consultantplus://offline/ref=7FDFC1192974283BD03D3FF451DF5634C021998476FA28FCCDA05530AAF275DCBBA324B13DCF2240J8O5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2434</Words>
  <Characters>23761</Characters>
  <Application>Microsoft Office Word</Application>
  <DocSecurity>0</DocSecurity>
  <Lines>198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Лопухов Евгений Александрович</dc:creator>
  <cp:lastModifiedBy>PlotnikovaTP</cp:lastModifiedBy>
  <cp:revision>4</cp:revision>
  <cp:lastPrinted>2014-03-06T08:37:00Z</cp:lastPrinted>
  <dcterms:created xsi:type="dcterms:W3CDTF">2014-05-19T13:13:00Z</dcterms:created>
  <dcterms:modified xsi:type="dcterms:W3CDTF">2014-05-22T05:34:00Z</dcterms:modified>
</cp:coreProperties>
</file>