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305" w:rsidRPr="000A7D74" w:rsidRDefault="00B573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Par1"/>
      <w:bookmarkEnd w:id="0"/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27 сентября 2005 года N 1131</w:t>
      </w:r>
      <w:r w:rsidRPr="00BE7F54">
        <w:rPr>
          <w:rFonts w:ascii="Arial" w:hAnsi="Arial" w:cs="Arial"/>
          <w:sz w:val="24"/>
          <w:szCs w:val="24"/>
        </w:rPr>
        <w:br/>
      </w:r>
    </w:p>
    <w:p w:rsidR="000A7D74" w:rsidRPr="00BE7F54" w:rsidRDefault="000A7D7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7F54">
        <w:rPr>
          <w:rFonts w:ascii="Arial" w:hAnsi="Arial" w:cs="Arial"/>
          <w:b/>
          <w:bCs/>
          <w:sz w:val="24"/>
          <w:szCs w:val="24"/>
        </w:rPr>
        <w:t>УКАЗ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7F54">
        <w:rPr>
          <w:rFonts w:ascii="Arial" w:hAnsi="Arial" w:cs="Arial"/>
          <w:b/>
          <w:bCs/>
          <w:sz w:val="24"/>
          <w:szCs w:val="24"/>
        </w:rPr>
        <w:t>ПРЕЗИДЕНТА РОССИЙСКОЙ ФЕДЕРАЦИИ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7F54">
        <w:rPr>
          <w:rFonts w:ascii="Arial" w:hAnsi="Arial" w:cs="Arial"/>
          <w:b/>
          <w:bCs/>
          <w:sz w:val="24"/>
          <w:szCs w:val="24"/>
        </w:rPr>
        <w:t>О КВАЛИФИКАЦИОННЫХ ТРЕБОВАНИЯХ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7F54">
        <w:rPr>
          <w:rFonts w:ascii="Arial" w:hAnsi="Arial" w:cs="Arial"/>
          <w:b/>
          <w:bCs/>
          <w:sz w:val="24"/>
          <w:szCs w:val="24"/>
        </w:rPr>
        <w:t>К СТАЖУ ГОСУДАРСТВЕННОЙ ГРАЖДАНСКОЙ СЛУЖБЫ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7F54">
        <w:rPr>
          <w:rFonts w:ascii="Arial" w:hAnsi="Arial" w:cs="Arial"/>
          <w:b/>
          <w:bCs/>
          <w:sz w:val="24"/>
          <w:szCs w:val="24"/>
        </w:rPr>
        <w:t>(ГОСУДАРСТВЕННОЙ СЛУЖБЫ ИНЫХ ВИДОВ) ИЛИ СТАЖУ РАБОТЫ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7F54">
        <w:rPr>
          <w:rFonts w:ascii="Arial" w:hAnsi="Arial" w:cs="Arial"/>
          <w:b/>
          <w:bCs/>
          <w:sz w:val="24"/>
          <w:szCs w:val="24"/>
        </w:rPr>
        <w:t xml:space="preserve">ПО СПЕЦИАЛЬНОСТИ ДЛЯ </w:t>
      </w:r>
      <w:proofErr w:type="gramStart"/>
      <w:r w:rsidRPr="00BE7F54">
        <w:rPr>
          <w:rFonts w:ascii="Arial" w:hAnsi="Arial" w:cs="Arial"/>
          <w:b/>
          <w:bCs/>
          <w:sz w:val="24"/>
          <w:szCs w:val="24"/>
        </w:rPr>
        <w:t>ФЕДЕРАЛЬНЫХ</w:t>
      </w:r>
      <w:proofErr w:type="gramEnd"/>
      <w:r w:rsidRPr="00BE7F54">
        <w:rPr>
          <w:rFonts w:ascii="Arial" w:hAnsi="Arial" w:cs="Arial"/>
          <w:b/>
          <w:bCs/>
          <w:sz w:val="24"/>
          <w:szCs w:val="24"/>
        </w:rPr>
        <w:t xml:space="preserve"> ГОСУДАРСТВЕННЫХ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7F54">
        <w:rPr>
          <w:rFonts w:ascii="Arial" w:hAnsi="Arial" w:cs="Arial"/>
          <w:b/>
          <w:bCs/>
          <w:sz w:val="24"/>
          <w:szCs w:val="24"/>
        </w:rPr>
        <w:t>ГРАЖДАНСКИХ СЛУЖАЩИХ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BE7F54">
        <w:rPr>
          <w:rFonts w:ascii="Arial" w:hAnsi="Arial" w:cs="Arial"/>
          <w:sz w:val="24"/>
          <w:szCs w:val="24"/>
        </w:rPr>
        <w:t xml:space="preserve">(в ред. Указов Президента РФ от 26.07.2008 </w:t>
      </w:r>
      <w:hyperlink r:id="rId6" w:history="1">
        <w:r w:rsidRPr="00BE7F54">
          <w:rPr>
            <w:rFonts w:ascii="Arial" w:hAnsi="Arial" w:cs="Arial"/>
            <w:color w:val="0000FF"/>
            <w:sz w:val="24"/>
            <w:szCs w:val="24"/>
          </w:rPr>
          <w:t>N 1127</w:t>
        </w:r>
      </w:hyperlink>
      <w:r w:rsidRPr="00BE7F54">
        <w:rPr>
          <w:rFonts w:ascii="Arial" w:hAnsi="Arial" w:cs="Arial"/>
          <w:sz w:val="24"/>
          <w:szCs w:val="24"/>
        </w:rPr>
        <w:t>,</w:t>
      </w:r>
      <w:proofErr w:type="gramEnd"/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 xml:space="preserve">от 15.11.2013 </w:t>
      </w:r>
      <w:hyperlink r:id="rId7" w:history="1">
        <w:r w:rsidRPr="00BE7F54">
          <w:rPr>
            <w:rFonts w:ascii="Arial" w:hAnsi="Arial" w:cs="Arial"/>
            <w:color w:val="0000FF"/>
            <w:sz w:val="24"/>
            <w:szCs w:val="24"/>
          </w:rPr>
          <w:t>N 848</w:t>
        </w:r>
      </w:hyperlink>
      <w:r w:rsidRPr="00BE7F54">
        <w:rPr>
          <w:rFonts w:ascii="Arial" w:hAnsi="Arial" w:cs="Arial"/>
          <w:sz w:val="24"/>
          <w:szCs w:val="24"/>
        </w:rPr>
        <w:t>)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 xml:space="preserve">В соответствии со </w:t>
      </w:r>
      <w:hyperlink r:id="rId8" w:history="1">
        <w:r w:rsidRPr="00BE7F54">
          <w:rPr>
            <w:rFonts w:ascii="Arial" w:hAnsi="Arial" w:cs="Arial"/>
            <w:color w:val="0000FF"/>
            <w:sz w:val="24"/>
            <w:szCs w:val="24"/>
          </w:rPr>
          <w:t>статьей 12</w:t>
        </w:r>
      </w:hyperlink>
      <w:r w:rsidRPr="00BE7F54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постановляю: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ar18"/>
      <w:bookmarkEnd w:id="1"/>
      <w:r w:rsidRPr="00BE7F54">
        <w:rPr>
          <w:rFonts w:ascii="Arial" w:hAnsi="Arial" w:cs="Arial"/>
          <w:sz w:val="24"/>
          <w:szCs w:val="24"/>
        </w:rPr>
        <w:t>1. Установить следующие квалификационные требования к стажу государственной гражданской службы (государственной службы иных видов) или стажу работы по специальности для замещения: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а) высших должностей федеральной государственной гражданской службы -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б) главных должностей федеральной государственной гражданской службы - не менее четырех лет стажа государственной гражданской службы (государственной службы иных видов) или не менее пяти лет стажа работы по специальности;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в) ведущих должностей федеральной государственной гражданской службы -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г) старших и младших должностей федеральной государственной гражданской службы - без предъявления требований к стажу;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(</w:t>
      </w:r>
      <w:proofErr w:type="spellStart"/>
      <w:r w:rsidRPr="00BE7F54">
        <w:rPr>
          <w:rFonts w:ascii="Arial" w:hAnsi="Arial" w:cs="Arial"/>
          <w:sz w:val="24"/>
          <w:szCs w:val="24"/>
        </w:rPr>
        <w:t>пп</w:t>
      </w:r>
      <w:proofErr w:type="spellEnd"/>
      <w:r w:rsidRPr="00BE7F54">
        <w:rPr>
          <w:rFonts w:ascii="Arial" w:hAnsi="Arial" w:cs="Arial"/>
          <w:sz w:val="24"/>
          <w:szCs w:val="24"/>
        </w:rPr>
        <w:t xml:space="preserve">. "г" в ред. </w:t>
      </w:r>
      <w:hyperlink r:id="rId9" w:history="1">
        <w:r w:rsidRPr="00BE7F54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BE7F54">
        <w:rPr>
          <w:rFonts w:ascii="Arial" w:hAnsi="Arial" w:cs="Arial"/>
          <w:sz w:val="24"/>
          <w:szCs w:val="24"/>
        </w:rPr>
        <w:t xml:space="preserve"> Президента РФ от 26.07.2008 N 1127)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BE7F54">
        <w:rPr>
          <w:rFonts w:ascii="Arial" w:hAnsi="Arial" w:cs="Arial"/>
          <w:sz w:val="24"/>
          <w:szCs w:val="24"/>
        </w:rPr>
        <w:t>д</w:t>
      </w:r>
      <w:proofErr w:type="spellEnd"/>
      <w:r w:rsidRPr="00BE7F54">
        <w:rPr>
          <w:rFonts w:ascii="Arial" w:hAnsi="Arial" w:cs="Arial"/>
          <w:sz w:val="24"/>
          <w:szCs w:val="24"/>
        </w:rPr>
        <w:t xml:space="preserve">) утратил силу с 26 июля 2008 года. - </w:t>
      </w:r>
      <w:hyperlink r:id="rId10" w:history="1">
        <w:r w:rsidRPr="00BE7F54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Pr="00BE7F54">
        <w:rPr>
          <w:rFonts w:ascii="Arial" w:hAnsi="Arial" w:cs="Arial"/>
          <w:sz w:val="24"/>
          <w:szCs w:val="24"/>
        </w:rPr>
        <w:t xml:space="preserve"> Президента РФ от 26.07.2008 N 1127.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BE7F54">
        <w:rPr>
          <w:rFonts w:ascii="Arial" w:hAnsi="Arial" w:cs="Arial"/>
          <w:sz w:val="24"/>
          <w:szCs w:val="24"/>
        </w:rP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государственной гражданской службы (государственной службы иных видов) или стажу работы по специальности для замещения ведущих должностей федеральной государственной гражданской службы - не менее одного года стажа государственной гражданской службы (государственной службы иных видов) или стажа работы по специальности.</w:t>
      </w:r>
      <w:proofErr w:type="gramEnd"/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 xml:space="preserve">(п. 1.1 </w:t>
      </w:r>
      <w:proofErr w:type="gramStart"/>
      <w:r w:rsidRPr="00BE7F54">
        <w:rPr>
          <w:rFonts w:ascii="Arial" w:hAnsi="Arial" w:cs="Arial"/>
          <w:sz w:val="24"/>
          <w:szCs w:val="24"/>
        </w:rPr>
        <w:t>введен</w:t>
      </w:r>
      <w:proofErr w:type="gramEnd"/>
      <w:r w:rsidRPr="00BE7F54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BE7F54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BE7F54">
        <w:rPr>
          <w:rFonts w:ascii="Arial" w:hAnsi="Arial" w:cs="Arial"/>
          <w:sz w:val="24"/>
          <w:szCs w:val="24"/>
        </w:rPr>
        <w:t xml:space="preserve"> Президента РФ от 15.11.2013 N 848)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2. Установить, что: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а) стаж государственной гражданской службы, дающий право на замещение должностей федеральной государственной гражданской службы, определяется в соответствии с порядком исчисления стажа государственной гражданской службы Российской Федерации и зачета в него иных периодов замещения должностей, утверждаемым Президентом Российской Федерации;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 xml:space="preserve">б) утратил силу с 26 июля 2008 года. - </w:t>
      </w:r>
      <w:hyperlink r:id="rId12" w:history="1">
        <w:r w:rsidRPr="00BE7F54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Pr="00BE7F54">
        <w:rPr>
          <w:rFonts w:ascii="Arial" w:hAnsi="Arial" w:cs="Arial"/>
          <w:sz w:val="24"/>
          <w:szCs w:val="24"/>
        </w:rPr>
        <w:t xml:space="preserve"> Президента РФ от 26.07.2008 N 1127;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lastRenderedPageBreak/>
        <w:t xml:space="preserve">в) квалификационные требования, предусмотренные </w:t>
      </w:r>
      <w:hyperlink w:anchor="Par18" w:history="1">
        <w:r w:rsidRPr="00BE7F54">
          <w:rPr>
            <w:rFonts w:ascii="Arial" w:hAnsi="Arial" w:cs="Arial"/>
            <w:color w:val="0000FF"/>
            <w:sz w:val="24"/>
            <w:szCs w:val="24"/>
          </w:rPr>
          <w:t>пунктом 1</w:t>
        </w:r>
      </w:hyperlink>
      <w:r w:rsidRPr="00BE7F54">
        <w:rPr>
          <w:rFonts w:ascii="Arial" w:hAnsi="Arial" w:cs="Arial"/>
          <w:sz w:val="24"/>
          <w:szCs w:val="24"/>
        </w:rPr>
        <w:t xml:space="preserve"> настоящего Указа, применяются при назначении на должность федеральной государственной гражданской службы после вступления в силу настоящего Указа.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3. Руководителям федеральных государственных органов обеспечить: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а) издание нормативных актов федеральных государственных органов об установлении квалификационных требований к профессиональным знаниям и навыкам, необходимым для исполнения должностных обязанностей, с учетом функций, определенных положениями об этих органах;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б) включение квалификационных требований к профессиональным знаниям и навыкам, необходимым для исполнения должностных обязанностей, в должностные регламенты федеральных государственных гражданских служащих.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4. Квалификационные требования к стажу государственной гражданской службы (государственной службы иных видов) или стажу работы по специальности для государственных гражданских служащих субъектов Российской Федерации устанавливаются законодательством субъектов Российской Федерации с учетом положений настоящего Указа.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 xml:space="preserve">5. Признать утратившим силу </w:t>
      </w:r>
      <w:hyperlink r:id="rId13" w:history="1">
        <w:r w:rsidRPr="00BE7F54">
          <w:rPr>
            <w:rFonts w:ascii="Arial" w:hAnsi="Arial" w:cs="Arial"/>
            <w:color w:val="0000FF"/>
            <w:sz w:val="24"/>
            <w:szCs w:val="24"/>
          </w:rPr>
          <w:t>Указ</w:t>
        </w:r>
      </w:hyperlink>
      <w:r w:rsidRPr="00BE7F54">
        <w:rPr>
          <w:rFonts w:ascii="Arial" w:hAnsi="Arial" w:cs="Arial"/>
          <w:sz w:val="24"/>
          <w:szCs w:val="24"/>
        </w:rPr>
        <w:t xml:space="preserve"> Президента Российской Федерации от 30 января 1996 г. N 123 "О квалификационных требованиях по государственным должностям федеральной государственной службы" (Собрание законодательства Российской Федерации, 1996, N 6, ст. 533).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 xml:space="preserve">6. Настоящий Указ вступает в силу одновременно с </w:t>
      </w:r>
      <w:hyperlink r:id="rId14" w:history="1">
        <w:r w:rsidRPr="00BE7F54">
          <w:rPr>
            <w:rFonts w:ascii="Arial" w:hAnsi="Arial" w:cs="Arial"/>
            <w:color w:val="0000FF"/>
            <w:sz w:val="24"/>
            <w:szCs w:val="24"/>
          </w:rPr>
          <w:t>вступлением</w:t>
        </w:r>
      </w:hyperlink>
      <w:r w:rsidRPr="00BE7F54">
        <w:rPr>
          <w:rFonts w:ascii="Arial" w:hAnsi="Arial" w:cs="Arial"/>
          <w:sz w:val="24"/>
          <w:szCs w:val="24"/>
        </w:rPr>
        <w:t xml:space="preserve"> в силу </w:t>
      </w:r>
      <w:hyperlink r:id="rId15" w:history="1">
        <w:r w:rsidRPr="00BE7F54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BE7F54">
        <w:rPr>
          <w:rFonts w:ascii="Arial" w:hAnsi="Arial" w:cs="Arial"/>
          <w:sz w:val="24"/>
          <w:szCs w:val="24"/>
        </w:rPr>
        <w:t xml:space="preserve"> Президента Российской Федерации о денежном содержании федеральных государственных гражданских служащих, предусмотренного частью 3 </w:t>
      </w:r>
      <w:hyperlink r:id="rId16" w:history="1">
        <w:r w:rsidRPr="00BE7F54">
          <w:rPr>
            <w:rFonts w:ascii="Arial" w:hAnsi="Arial" w:cs="Arial"/>
            <w:color w:val="0000FF"/>
            <w:sz w:val="24"/>
            <w:szCs w:val="24"/>
          </w:rPr>
          <w:t>статьи 71</w:t>
        </w:r>
      </w:hyperlink>
      <w:r w:rsidRPr="00BE7F54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Федерации".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Президент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Российской Федерации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В.ПУТИН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Москва, Кремль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27 сентября 2005 года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E7F54">
        <w:rPr>
          <w:rFonts w:ascii="Arial" w:hAnsi="Arial" w:cs="Arial"/>
          <w:sz w:val="24"/>
          <w:szCs w:val="24"/>
        </w:rPr>
        <w:t>N 1131</w:t>
      </w: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7D74" w:rsidRPr="00BE7F54" w:rsidRDefault="000A7D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7D74" w:rsidRPr="00BE7F54" w:rsidRDefault="000A7D7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E5905" w:rsidRPr="00BE7F54" w:rsidRDefault="00CE59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sectPr w:rsidR="00CE5905" w:rsidRPr="00BE7F54" w:rsidSect="00B57305">
      <w:footerReference w:type="default" r:id="rId17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962CD2">
    <w:pPr>
      <w:pStyle w:val="a7"/>
      <w:jc w:val="right"/>
    </w:pPr>
    <w:fldSimple w:instr=" PAGE   \* MERGEFORMAT ">
      <w:r w:rsidR="00BE7F54">
        <w:rPr>
          <w:noProof/>
        </w:rPr>
        <w:t>2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67E06"/>
    <w:rsid w:val="000A7D74"/>
    <w:rsid w:val="000B21BB"/>
    <w:rsid w:val="000F25B0"/>
    <w:rsid w:val="000F54E7"/>
    <w:rsid w:val="00107802"/>
    <w:rsid w:val="0011041A"/>
    <w:rsid w:val="001404DE"/>
    <w:rsid w:val="0019161E"/>
    <w:rsid w:val="00193000"/>
    <w:rsid w:val="001A7CC4"/>
    <w:rsid w:val="001B5544"/>
    <w:rsid w:val="001D6A9D"/>
    <w:rsid w:val="001E0DBD"/>
    <w:rsid w:val="001F1D0C"/>
    <w:rsid w:val="0021448A"/>
    <w:rsid w:val="00251C8D"/>
    <w:rsid w:val="0027373D"/>
    <w:rsid w:val="002856AA"/>
    <w:rsid w:val="002A24BC"/>
    <w:rsid w:val="002B4FB2"/>
    <w:rsid w:val="002C49AE"/>
    <w:rsid w:val="002D3ED0"/>
    <w:rsid w:val="002E737A"/>
    <w:rsid w:val="002E7C9E"/>
    <w:rsid w:val="002F0124"/>
    <w:rsid w:val="002F26BF"/>
    <w:rsid w:val="002F54C3"/>
    <w:rsid w:val="00310DBE"/>
    <w:rsid w:val="00365549"/>
    <w:rsid w:val="00382401"/>
    <w:rsid w:val="00384139"/>
    <w:rsid w:val="00387242"/>
    <w:rsid w:val="003B5871"/>
    <w:rsid w:val="003D4712"/>
    <w:rsid w:val="004061C9"/>
    <w:rsid w:val="00420370"/>
    <w:rsid w:val="004217FA"/>
    <w:rsid w:val="004245EC"/>
    <w:rsid w:val="004471AB"/>
    <w:rsid w:val="004627C3"/>
    <w:rsid w:val="00497B47"/>
    <w:rsid w:val="004B17EF"/>
    <w:rsid w:val="004B5A39"/>
    <w:rsid w:val="004C5063"/>
    <w:rsid w:val="004C76CE"/>
    <w:rsid w:val="004D29D2"/>
    <w:rsid w:val="004D410F"/>
    <w:rsid w:val="0052662A"/>
    <w:rsid w:val="005469A3"/>
    <w:rsid w:val="005B6BFB"/>
    <w:rsid w:val="005C5EAA"/>
    <w:rsid w:val="005F1C1F"/>
    <w:rsid w:val="005F4903"/>
    <w:rsid w:val="0065439E"/>
    <w:rsid w:val="006568C8"/>
    <w:rsid w:val="006F070B"/>
    <w:rsid w:val="007205D0"/>
    <w:rsid w:val="007423B5"/>
    <w:rsid w:val="007A0326"/>
    <w:rsid w:val="007B77A2"/>
    <w:rsid w:val="00846362"/>
    <w:rsid w:val="008709E0"/>
    <w:rsid w:val="008806D4"/>
    <w:rsid w:val="00894DFC"/>
    <w:rsid w:val="008A123F"/>
    <w:rsid w:val="008B24DD"/>
    <w:rsid w:val="008B4C10"/>
    <w:rsid w:val="008D6FC6"/>
    <w:rsid w:val="00901633"/>
    <w:rsid w:val="00950F4C"/>
    <w:rsid w:val="00962CD2"/>
    <w:rsid w:val="009674A3"/>
    <w:rsid w:val="00990E6D"/>
    <w:rsid w:val="00997CBE"/>
    <w:rsid w:val="009A16BE"/>
    <w:rsid w:val="009A4A4B"/>
    <w:rsid w:val="009E2832"/>
    <w:rsid w:val="00A24AA1"/>
    <w:rsid w:val="00A307C1"/>
    <w:rsid w:val="00A32B27"/>
    <w:rsid w:val="00A679DD"/>
    <w:rsid w:val="00B0441F"/>
    <w:rsid w:val="00B12B44"/>
    <w:rsid w:val="00B3508A"/>
    <w:rsid w:val="00B57305"/>
    <w:rsid w:val="00B6612D"/>
    <w:rsid w:val="00BA1685"/>
    <w:rsid w:val="00BC0435"/>
    <w:rsid w:val="00BE7F54"/>
    <w:rsid w:val="00C03A78"/>
    <w:rsid w:val="00C0664E"/>
    <w:rsid w:val="00C13444"/>
    <w:rsid w:val="00C17126"/>
    <w:rsid w:val="00C50F53"/>
    <w:rsid w:val="00C51500"/>
    <w:rsid w:val="00CE5905"/>
    <w:rsid w:val="00D177AF"/>
    <w:rsid w:val="00D946D5"/>
    <w:rsid w:val="00E04FCA"/>
    <w:rsid w:val="00E05D28"/>
    <w:rsid w:val="00E21D8C"/>
    <w:rsid w:val="00E30EF7"/>
    <w:rsid w:val="00E6418F"/>
    <w:rsid w:val="00E64F2D"/>
    <w:rsid w:val="00E668C4"/>
    <w:rsid w:val="00E66AD8"/>
    <w:rsid w:val="00E94489"/>
    <w:rsid w:val="00EB1F98"/>
    <w:rsid w:val="00EB3744"/>
    <w:rsid w:val="00EC3BCF"/>
    <w:rsid w:val="00F0031F"/>
    <w:rsid w:val="00F16E65"/>
    <w:rsid w:val="00F26DC9"/>
    <w:rsid w:val="00F412D5"/>
    <w:rsid w:val="00F53CDC"/>
    <w:rsid w:val="00F83BC8"/>
    <w:rsid w:val="00FA7C5D"/>
    <w:rsid w:val="00FC691A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  <w:style w:type="paragraph" w:customStyle="1" w:styleId="ConsPlusNonformat">
    <w:name w:val="ConsPlusNonformat"/>
    <w:uiPriority w:val="99"/>
    <w:rsid w:val="009674A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D29D2"/>
    <w:pPr>
      <w:widowControl w:val="0"/>
      <w:autoSpaceDE w:val="0"/>
      <w:autoSpaceDN w:val="0"/>
      <w:adjustRightInd w:val="0"/>
    </w:pPr>
    <w:rPr>
      <w:rFonts w:eastAsiaTheme="minorEastAsia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BDC976B9CC5BBC0511CB6943B09D7C55FF5DADBDFE575B558382262FB8C3E2BDF72577BFBB08E829c4N" TargetMode="External"/><Relationship Id="rId13" Type="http://schemas.openxmlformats.org/officeDocument/2006/relationships/hyperlink" Target="consultantplus://offline/ref=6BBDC976B9CC5BBC0511CB6943B09D7C5DF95EAAB3AB005904D68C22c3N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BBDC976B9CC5BBC0511CB6943B09D7C55FC58ABBBFC575B558382262FB8C3E2BDF72577BFBB08E129c5N" TargetMode="External"/><Relationship Id="rId12" Type="http://schemas.openxmlformats.org/officeDocument/2006/relationships/hyperlink" Target="consultantplus://offline/ref=6BBDC976B9CC5BBC0511CB6943B09D7C53F155AEBFF60A515DDA8E2428B79CF5BABE2976BFBB092Ec0N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BBDC976B9CC5BBC0511CB6943B09D7C55FF5DADBDFE575B558382262FB8C3E2BDF72577BFBB0FE929c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BBDC976B9CC5BBC0511CB6943B09D7C53F155AEBFF60A515DDA8E2428B79CF5BABE2976BFBB082Ec7N" TargetMode="External"/><Relationship Id="rId11" Type="http://schemas.openxmlformats.org/officeDocument/2006/relationships/hyperlink" Target="consultantplus://offline/ref=6BBDC976B9CC5BBC0511CB6943B09D7C55FC58ABBBFC575B558382262FB8C3E2BDF72577BFBB08E129c5N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6BBDC976B9CC5BBC0511CB6943B09D7C55FF5EA8BCFC575B558382262F2Bc8N" TargetMode="External"/><Relationship Id="rId10" Type="http://schemas.openxmlformats.org/officeDocument/2006/relationships/hyperlink" Target="consultantplus://offline/ref=6BBDC976B9CC5BBC0511CB6943B09D7C53F155AEBFF60A515DDA8E2428B79CF5BABE2976BFBB092Ec1N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BBDC976B9CC5BBC0511CB6943B09D7C53F155AEBFF60A515DDA8E2428B79CF5BABE2976BFBB082Ec9N" TargetMode="External"/><Relationship Id="rId14" Type="http://schemas.openxmlformats.org/officeDocument/2006/relationships/hyperlink" Target="consultantplus://offline/ref=6BBDC976B9CC5BBC0511CB6943B09D7C55FF5EA8BCFC575B558382262FB8C3E2BDF72577BFBB08E429c0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5136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4</cp:revision>
  <cp:lastPrinted>2014-03-06T08:37:00Z</cp:lastPrinted>
  <dcterms:created xsi:type="dcterms:W3CDTF">2014-05-22T13:28:00Z</dcterms:created>
  <dcterms:modified xsi:type="dcterms:W3CDTF">2014-05-22T13:37:00Z</dcterms:modified>
</cp:coreProperties>
</file>