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9232" w14:textId="77777777" w:rsidR="0005539B" w:rsidRPr="005201BA" w:rsidRDefault="0005539B" w:rsidP="0005539B">
      <w:pPr>
        <w:tabs>
          <w:tab w:val="left" w:pos="2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  <w:r w:rsidRPr="005201BA">
        <w:rPr>
          <w:rFonts w:ascii="Times New Roman" w:eastAsia="Calibri" w:hAnsi="Times New Roman" w:cs="Times New Roman"/>
          <w:sz w:val="24"/>
          <w:szCs w:val="24"/>
        </w:rPr>
        <w:t xml:space="preserve"> к письму </w:t>
      </w:r>
    </w:p>
    <w:p w14:paraId="0FFE495B" w14:textId="4E176FDC" w:rsidR="0005539B" w:rsidRPr="005201BA" w:rsidRDefault="0005539B" w:rsidP="0005539B">
      <w:pPr>
        <w:tabs>
          <w:tab w:val="left" w:pos="2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«___» октября 2024</w:t>
      </w:r>
      <w:r w:rsidRPr="005201BA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14:paraId="2950DC96" w14:textId="77777777" w:rsidR="0005539B" w:rsidRDefault="0005539B" w:rsidP="00055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5201BA">
        <w:rPr>
          <w:rFonts w:ascii="Times New Roman" w:eastAsia="Calibri" w:hAnsi="Times New Roman" w:cs="Times New Roman"/>
          <w:sz w:val="24"/>
          <w:szCs w:val="24"/>
        </w:rPr>
        <w:t>№_________________</w:t>
      </w:r>
    </w:p>
    <w:p w14:paraId="30B46348" w14:textId="77777777" w:rsidR="0048034C" w:rsidRDefault="0048034C" w:rsidP="0005539B">
      <w:pPr>
        <w:spacing w:after="0" w:line="276" w:lineRule="auto"/>
        <w:jc w:val="right"/>
        <w:rPr>
          <w:rFonts w:ascii="Times New Roman" w:hAnsi="Times New Roman" w:cs="Times New Roman"/>
          <w:b/>
          <w:sz w:val="28"/>
        </w:rPr>
      </w:pPr>
    </w:p>
    <w:p w14:paraId="366CA0C7" w14:textId="77777777" w:rsidR="0005539B" w:rsidRDefault="0005539B" w:rsidP="0005539B">
      <w:pPr>
        <w:spacing w:after="0" w:line="276" w:lineRule="auto"/>
        <w:jc w:val="right"/>
        <w:rPr>
          <w:rFonts w:ascii="Times New Roman" w:hAnsi="Times New Roman" w:cs="Times New Roman"/>
          <w:b/>
          <w:sz w:val="28"/>
        </w:rPr>
      </w:pPr>
    </w:p>
    <w:p w14:paraId="135181F9" w14:textId="77777777" w:rsidR="008C4A77" w:rsidRDefault="008C4A77" w:rsidP="003114F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МЕТОДИЧЕСКИЕ РЕКОМЕНДАЦИИ</w:t>
      </w:r>
    </w:p>
    <w:p w14:paraId="38F3E581" w14:textId="77777777" w:rsidR="004960C6" w:rsidRDefault="008C4A77" w:rsidP="004803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 </w:t>
      </w:r>
      <w:r w:rsidR="00B17272">
        <w:rPr>
          <w:rFonts w:ascii="Times New Roman" w:hAnsi="Times New Roman" w:cs="Times New Roman"/>
          <w:b/>
          <w:sz w:val="28"/>
        </w:rPr>
        <w:t>ОСУЩЕСТВЛЕНИЮ КОНСУЛЬТИРОВАНИЯ</w:t>
      </w:r>
      <w:r>
        <w:rPr>
          <w:rFonts w:ascii="Times New Roman" w:hAnsi="Times New Roman" w:cs="Times New Roman"/>
          <w:b/>
          <w:sz w:val="28"/>
        </w:rPr>
        <w:t xml:space="preserve"> СУБЪЕКТОВ БЮДЖЕТНЫХ ПРОЦЕДУР</w:t>
      </w:r>
    </w:p>
    <w:p w14:paraId="7FB85A9B" w14:textId="77777777" w:rsidR="0048034C" w:rsidRPr="0048034C" w:rsidRDefault="0048034C" w:rsidP="003114FB">
      <w:pPr>
        <w:spacing w:after="240" w:line="276" w:lineRule="auto"/>
        <w:jc w:val="center"/>
        <w:rPr>
          <w:rFonts w:ascii="Times New Roman" w:hAnsi="Times New Roman" w:cs="Times New Roman"/>
          <w:b/>
          <w:sz w:val="8"/>
        </w:rPr>
      </w:pPr>
    </w:p>
    <w:p w14:paraId="5EAF7B57" w14:textId="6D91EF90" w:rsidR="00A8604C" w:rsidRPr="00021743" w:rsidRDefault="008C4A77" w:rsidP="008E56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Настоящие Методические рекомендации разработаны в соответствии с абзацем сороковым статьи 165 Бюджетного кодекса Российской Федерации в целях оказания </w:t>
      </w:r>
      <w:r w:rsidR="0062533E">
        <w:rPr>
          <w:rFonts w:ascii="Times New Roman" w:hAnsi="Times New Roman" w:cs="Times New Roman"/>
          <w:sz w:val="28"/>
        </w:rPr>
        <w:t xml:space="preserve">практической </w:t>
      </w:r>
      <w:r>
        <w:rPr>
          <w:rFonts w:ascii="Times New Roman" w:hAnsi="Times New Roman" w:cs="Times New Roman"/>
          <w:sz w:val="28"/>
        </w:rPr>
        <w:t xml:space="preserve">помощи должностным лицам (работникам) главных распорядителей бюджетных средств, главных администраторов </w:t>
      </w:r>
      <w:r w:rsidRPr="00021743">
        <w:rPr>
          <w:rFonts w:ascii="Times New Roman" w:hAnsi="Times New Roman" w:cs="Times New Roman"/>
          <w:sz w:val="28"/>
        </w:rPr>
        <w:t>доходов бюджета, главных администраторов источников финансирования дефицита бюджета (далее – главный администратор), распорядителей бюджетных средств, получателей бюджетных средств, администраторов доходов бюджета, администраторов источников финансирования дефицита бюджета (далее – администратор), наделенных полномочиями по</w:t>
      </w:r>
      <w:r w:rsidR="00A41A59" w:rsidRPr="00021743">
        <w:rPr>
          <w:rFonts w:ascii="Times New Roman" w:hAnsi="Times New Roman" w:cs="Times New Roman"/>
          <w:sz w:val="28"/>
        </w:rPr>
        <w:t> </w:t>
      </w:r>
      <w:r w:rsidRPr="00021743">
        <w:rPr>
          <w:rFonts w:ascii="Times New Roman" w:hAnsi="Times New Roman" w:cs="Times New Roman"/>
          <w:sz w:val="28"/>
        </w:rPr>
        <w:t>осуществлению внутреннего финансового аудита (далее – ВФА), при</w:t>
      </w:r>
      <w:r w:rsidR="00A41A59" w:rsidRPr="00021743">
        <w:rPr>
          <w:rFonts w:ascii="Times New Roman" w:hAnsi="Times New Roman" w:cs="Times New Roman"/>
          <w:sz w:val="28"/>
        </w:rPr>
        <w:t> </w:t>
      </w:r>
      <w:r w:rsidR="00772F1E" w:rsidRPr="00021743">
        <w:rPr>
          <w:rFonts w:ascii="Times New Roman" w:hAnsi="Times New Roman" w:cs="Times New Roman"/>
          <w:sz w:val="28"/>
        </w:rPr>
        <w:t>осуществлении консультирования</w:t>
      </w:r>
      <w:r w:rsidR="003F1817" w:rsidRPr="00021743">
        <w:rPr>
          <w:rFonts w:ascii="Times New Roman" w:hAnsi="Times New Roman" w:cs="Times New Roman"/>
          <w:sz w:val="28"/>
        </w:rPr>
        <w:t xml:space="preserve"> субъектов бюджетных процедур</w:t>
      </w:r>
      <w:r w:rsidR="007027E8">
        <w:rPr>
          <w:rFonts w:ascii="Times New Roman" w:hAnsi="Times New Roman" w:cs="Times New Roman"/>
          <w:sz w:val="28"/>
        </w:rPr>
        <w:t xml:space="preserve"> </w:t>
      </w:r>
      <w:r w:rsidR="00E757A7">
        <w:rPr>
          <w:rFonts w:ascii="Times New Roman" w:hAnsi="Times New Roman" w:cs="Times New Roman"/>
          <w:sz w:val="28"/>
        </w:rPr>
        <w:t xml:space="preserve">                  </w:t>
      </w:r>
      <w:r w:rsidR="007027E8" w:rsidRPr="007027E8">
        <w:rPr>
          <w:rFonts w:ascii="Times New Roman" w:hAnsi="Times New Roman" w:cs="Times New Roman"/>
          <w:sz w:val="28"/>
        </w:rPr>
        <w:t>(далее – консультирование)</w:t>
      </w:r>
      <w:r w:rsidR="00A8604C" w:rsidRPr="007027E8">
        <w:rPr>
          <w:rFonts w:ascii="Times New Roman" w:hAnsi="Times New Roman" w:cs="Times New Roman"/>
          <w:sz w:val="28"/>
        </w:rPr>
        <w:t>.</w:t>
      </w:r>
      <w:r w:rsidR="00A8604C" w:rsidRPr="00021743">
        <w:rPr>
          <w:rFonts w:ascii="Times New Roman" w:hAnsi="Times New Roman" w:cs="Times New Roman"/>
          <w:sz w:val="28"/>
        </w:rPr>
        <w:t xml:space="preserve"> </w:t>
      </w:r>
    </w:p>
    <w:p w14:paraId="0D1B996B" w14:textId="77777777" w:rsidR="00372567" w:rsidRDefault="00372567" w:rsidP="008E56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21743">
        <w:rPr>
          <w:rFonts w:ascii="Times New Roman" w:hAnsi="Times New Roman" w:cs="Times New Roman"/>
          <w:sz w:val="28"/>
        </w:rPr>
        <w:t xml:space="preserve">В целях настоящих Методических рекомендаций </w:t>
      </w:r>
      <w:r>
        <w:rPr>
          <w:rFonts w:ascii="Times New Roman" w:hAnsi="Times New Roman" w:cs="Times New Roman"/>
          <w:sz w:val="28"/>
        </w:rPr>
        <w:t>применяются термины в</w:t>
      </w:r>
      <w:r w:rsidR="00A41A59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значениях, определенных в федеральном стандарте ВФА «Определения, принципы и задачи внутреннего финансового аудита», утвержденн</w:t>
      </w:r>
      <w:r w:rsidR="00BA1396">
        <w:rPr>
          <w:rFonts w:ascii="Times New Roman" w:hAnsi="Times New Roman" w:cs="Times New Roman"/>
          <w:sz w:val="28"/>
        </w:rPr>
        <w:t>ом</w:t>
      </w:r>
      <w:r>
        <w:rPr>
          <w:rFonts w:ascii="Times New Roman" w:hAnsi="Times New Roman" w:cs="Times New Roman"/>
          <w:sz w:val="28"/>
        </w:rPr>
        <w:t xml:space="preserve"> приказом Минфина России от 21.11.2019 № 196н.</w:t>
      </w:r>
    </w:p>
    <w:p w14:paraId="76D9450E" w14:textId="77777777" w:rsidR="00372567" w:rsidRDefault="003114FB" w:rsidP="008E5695">
      <w:pPr>
        <w:pStyle w:val="a3"/>
        <w:numPr>
          <w:ilvl w:val="0"/>
          <w:numId w:val="1"/>
        </w:numPr>
        <w:spacing w:before="240" w:after="240" w:line="276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Общие положения</w:t>
      </w:r>
    </w:p>
    <w:p w14:paraId="083B2A38" w14:textId="7B88FD17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Право консультирования по вопросам, связанным с совершенствованием организации внутреннего финансового контроля</w:t>
      </w:r>
      <w:r w:rsidR="00B07FD9">
        <w:rPr>
          <w:rFonts w:ascii="Times New Roman" w:hAnsi="Times New Roman" w:cs="Times New Roman"/>
          <w:sz w:val="28"/>
        </w:rPr>
        <w:t xml:space="preserve"> и</w:t>
      </w:r>
      <w:r w:rsidR="00E757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повышением качества финансового менеджмента, в том числе с повышением результативности и</w:t>
      </w:r>
      <w:r w:rsidR="00E757A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 xml:space="preserve">экономности использования бюджетных </w:t>
      </w:r>
      <w:r>
        <w:rPr>
          <w:rFonts w:ascii="Times New Roman" w:hAnsi="Times New Roman" w:cs="Times New Roman"/>
          <w:sz w:val="28"/>
        </w:rPr>
        <w:lastRenderedPageBreak/>
        <w:t xml:space="preserve">средств, установлено пунктом 3 </w:t>
      </w:r>
      <w:r w:rsidRPr="00391CAA">
        <w:rPr>
          <w:rFonts w:ascii="Times New Roman" w:hAnsi="Times New Roman" w:cs="Times New Roman"/>
          <w:sz w:val="28"/>
        </w:rPr>
        <w:t>федерального стандарта ВФА «Права и обязанности должностных лиц (работников) при осуществлении внутреннего финансового аудита», утвержденного приказом Минфина России от</w:t>
      </w:r>
      <w:r>
        <w:rPr>
          <w:rFonts w:ascii="Times New Roman" w:hAnsi="Times New Roman" w:cs="Times New Roman"/>
          <w:sz w:val="28"/>
        </w:rPr>
        <w:t> 21.11.2019 </w:t>
      </w:r>
      <w:r w:rsidRPr="00391CAA">
        <w:rPr>
          <w:rFonts w:ascii="Times New Roman" w:hAnsi="Times New Roman" w:cs="Times New Roman"/>
          <w:sz w:val="28"/>
        </w:rPr>
        <w:t>№ </w:t>
      </w:r>
      <w:r w:rsidRPr="00021743">
        <w:rPr>
          <w:rFonts w:ascii="Times New Roman" w:hAnsi="Times New Roman" w:cs="Times New Roman"/>
          <w:sz w:val="28"/>
        </w:rPr>
        <w:t>195н (далее – СВФА «Права и</w:t>
      </w:r>
      <w:r w:rsidR="00F14E70">
        <w:rPr>
          <w:rFonts w:ascii="Times New Roman" w:hAnsi="Times New Roman" w:cs="Times New Roman"/>
          <w:sz w:val="28"/>
        </w:rPr>
        <w:t> </w:t>
      </w:r>
      <w:r w:rsidRPr="00021743">
        <w:rPr>
          <w:rFonts w:ascii="Times New Roman" w:hAnsi="Times New Roman" w:cs="Times New Roman"/>
          <w:sz w:val="28"/>
        </w:rPr>
        <w:t>обязанности»)</w:t>
      </w:r>
      <w:r>
        <w:rPr>
          <w:rFonts w:ascii="Times New Roman" w:hAnsi="Times New Roman" w:cs="Times New Roman"/>
          <w:sz w:val="28"/>
        </w:rPr>
        <w:t>.</w:t>
      </w:r>
    </w:p>
    <w:p w14:paraId="60CF4AD5" w14:textId="6D767A1C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 консультированием понимается предоставление позиции (</w:t>
      </w:r>
      <w:r w:rsidR="00B07FD9">
        <w:rPr>
          <w:rFonts w:ascii="Times New Roman" w:hAnsi="Times New Roman" w:cs="Times New Roman"/>
          <w:sz w:val="28"/>
        </w:rPr>
        <w:t xml:space="preserve">в том числе </w:t>
      </w:r>
      <w:r>
        <w:rPr>
          <w:rFonts w:ascii="Times New Roman" w:hAnsi="Times New Roman" w:cs="Times New Roman"/>
          <w:sz w:val="28"/>
        </w:rPr>
        <w:t xml:space="preserve">суждения, </w:t>
      </w:r>
      <w:r w:rsidR="00B07FD9">
        <w:rPr>
          <w:rFonts w:ascii="Times New Roman" w:hAnsi="Times New Roman" w:cs="Times New Roman"/>
          <w:sz w:val="28"/>
        </w:rPr>
        <w:t>экспертной оценки, рекомендаций и</w:t>
      </w:r>
      <w:r w:rsidR="007D46C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предложений) субъекта ВФА по</w:t>
      </w:r>
      <w:r w:rsidR="00E757A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вышеуказанным вопросам.</w:t>
      </w:r>
    </w:p>
    <w:p w14:paraId="0B76B8D4" w14:textId="2E7E3893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Консультирование может осуществляться:</w:t>
      </w:r>
    </w:p>
    <w:p w14:paraId="649D629F" w14:textId="77777777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по обращению субъектов бюджетных процедур;</w:t>
      </w:r>
    </w:p>
    <w:p w14:paraId="04DD6427" w14:textId="68139947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 в инициативном порядке без обращения субъектов бюджетных процедур в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целях оперативного доведения до субъектов бюджетных процедур информации</w:t>
      </w:r>
      <w:r w:rsidR="00B07FD9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принятия ими необходимых мер по минимизации (устранению) бюджетных рисков.</w:t>
      </w:r>
    </w:p>
    <w:p w14:paraId="52EC1C86" w14:textId="77777777" w:rsidR="007027E8" w:rsidRDefault="007027E8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3A9E9ED" w14:textId="668A665F" w:rsidR="00102489" w:rsidRPr="00102489" w:rsidRDefault="001B400F" w:rsidP="008E5695">
      <w:pPr>
        <w:pStyle w:val="a3"/>
        <w:numPr>
          <w:ilvl w:val="0"/>
          <w:numId w:val="1"/>
        </w:numPr>
        <w:spacing w:before="240" w:after="240" w:line="276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Принятие решения об осуществлении</w:t>
      </w:r>
      <w:r w:rsidR="00102489">
        <w:rPr>
          <w:rFonts w:ascii="Times New Roman" w:hAnsi="Times New Roman" w:cs="Times New Roman"/>
          <w:b/>
          <w:sz w:val="28"/>
        </w:rPr>
        <w:t xml:space="preserve"> консультирования </w:t>
      </w:r>
    </w:p>
    <w:p w14:paraId="08802123" w14:textId="481F73FB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 о</w:t>
      </w:r>
      <w:r w:rsidR="0023444C">
        <w:rPr>
          <w:rFonts w:ascii="Times New Roman" w:hAnsi="Times New Roman" w:cs="Times New Roman"/>
          <w:sz w:val="28"/>
        </w:rPr>
        <w:t>б осуществлении консультирования</w:t>
      </w:r>
      <w:r>
        <w:rPr>
          <w:rFonts w:ascii="Times New Roman" w:hAnsi="Times New Roman" w:cs="Times New Roman"/>
          <w:sz w:val="28"/>
        </w:rPr>
        <w:t xml:space="preserve"> </w:t>
      </w:r>
      <w:r w:rsidR="00B07FD9">
        <w:rPr>
          <w:rFonts w:ascii="Times New Roman" w:hAnsi="Times New Roman" w:cs="Times New Roman"/>
          <w:sz w:val="28"/>
        </w:rPr>
        <w:t>в соответствии с</w:t>
      </w:r>
      <w:r w:rsidR="00F14E70">
        <w:rPr>
          <w:rFonts w:ascii="Times New Roman" w:hAnsi="Times New Roman" w:cs="Times New Roman"/>
          <w:sz w:val="28"/>
        </w:rPr>
        <w:t> </w:t>
      </w:r>
      <w:r w:rsidR="00B07FD9">
        <w:rPr>
          <w:rFonts w:ascii="Times New Roman" w:hAnsi="Times New Roman" w:cs="Times New Roman"/>
          <w:sz w:val="28"/>
        </w:rPr>
        <w:t xml:space="preserve">пунктом 3(1) </w:t>
      </w:r>
      <w:r w:rsidR="000C250C">
        <w:rPr>
          <w:rFonts w:ascii="Times New Roman" w:hAnsi="Times New Roman" w:cs="Times New Roman"/>
          <w:sz w:val="28"/>
        </w:rPr>
        <w:t xml:space="preserve">СВФА </w:t>
      </w:r>
      <w:r w:rsidRPr="00021743">
        <w:rPr>
          <w:rFonts w:ascii="Times New Roman" w:hAnsi="Times New Roman" w:cs="Times New Roman"/>
          <w:sz w:val="28"/>
        </w:rPr>
        <w:t>«Права и</w:t>
      </w:r>
      <w:r w:rsidR="00E757A7">
        <w:rPr>
          <w:rFonts w:ascii="Times New Roman" w:hAnsi="Times New Roman" w:cs="Times New Roman"/>
          <w:sz w:val="28"/>
        </w:rPr>
        <w:t> </w:t>
      </w:r>
      <w:r w:rsidRPr="00021743">
        <w:rPr>
          <w:rFonts w:ascii="Times New Roman" w:hAnsi="Times New Roman" w:cs="Times New Roman"/>
          <w:sz w:val="28"/>
        </w:rPr>
        <w:t>обязанности»</w:t>
      </w:r>
      <w:r w:rsidRPr="00785EB9">
        <w:rPr>
          <w:rFonts w:ascii="Times New Roman" w:hAnsi="Times New Roman" w:cs="Times New Roman"/>
          <w:sz w:val="28"/>
        </w:rPr>
        <w:t xml:space="preserve"> </w:t>
      </w:r>
      <w:r w:rsidR="00B07FD9">
        <w:rPr>
          <w:rFonts w:ascii="Times New Roman" w:hAnsi="Times New Roman" w:cs="Times New Roman"/>
          <w:sz w:val="28"/>
        </w:rPr>
        <w:t xml:space="preserve">принимается </w:t>
      </w:r>
      <w:r>
        <w:rPr>
          <w:rFonts w:ascii="Times New Roman" w:hAnsi="Times New Roman" w:cs="Times New Roman"/>
          <w:sz w:val="28"/>
        </w:rPr>
        <w:t>руководителем субъекта ВФА.</w:t>
      </w:r>
    </w:p>
    <w:p w14:paraId="3683EEBE" w14:textId="0D5D7771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учетом пункта 17 федерального стандарта ВФА «</w:t>
      </w:r>
      <w:r w:rsidRPr="00843289">
        <w:rPr>
          <w:rFonts w:ascii="Times New Roman" w:hAnsi="Times New Roman" w:cs="Times New Roman"/>
          <w:sz w:val="28"/>
        </w:rPr>
        <w:t>Основания и порядок организации, случаи и порядок передачи полномочий по осуществлению внутреннего финансового аудита</w:t>
      </w:r>
      <w:r>
        <w:rPr>
          <w:rFonts w:ascii="Times New Roman" w:hAnsi="Times New Roman" w:cs="Times New Roman"/>
          <w:sz w:val="28"/>
        </w:rPr>
        <w:t xml:space="preserve">», утвержденного приказом </w:t>
      </w:r>
      <w:r w:rsidRPr="00843289">
        <w:rPr>
          <w:rFonts w:ascii="Times New Roman" w:hAnsi="Times New Roman" w:cs="Times New Roman"/>
          <w:sz w:val="28"/>
        </w:rPr>
        <w:t>Минфина России от</w:t>
      </w:r>
      <w:r w:rsidR="00E757A7">
        <w:rPr>
          <w:rFonts w:ascii="Times New Roman" w:hAnsi="Times New Roman" w:cs="Times New Roman"/>
          <w:sz w:val="28"/>
        </w:rPr>
        <w:t> </w:t>
      </w:r>
      <w:r w:rsidRPr="00843289">
        <w:rPr>
          <w:rFonts w:ascii="Times New Roman" w:hAnsi="Times New Roman" w:cs="Times New Roman"/>
          <w:sz w:val="28"/>
        </w:rPr>
        <w:t>18.12.2019</w:t>
      </w:r>
      <w:r w:rsidR="00E757A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№ </w:t>
      </w:r>
      <w:r w:rsidRPr="00843289">
        <w:rPr>
          <w:rFonts w:ascii="Times New Roman" w:hAnsi="Times New Roman" w:cs="Times New Roman"/>
          <w:sz w:val="28"/>
        </w:rPr>
        <w:t>237н</w:t>
      </w:r>
      <w:r>
        <w:rPr>
          <w:rFonts w:ascii="Times New Roman" w:hAnsi="Times New Roman" w:cs="Times New Roman"/>
          <w:sz w:val="28"/>
        </w:rPr>
        <w:t>, решение о</w:t>
      </w:r>
      <w:r w:rsidR="0023444C">
        <w:rPr>
          <w:rFonts w:ascii="Times New Roman" w:hAnsi="Times New Roman" w:cs="Times New Roman"/>
          <w:sz w:val="28"/>
        </w:rPr>
        <w:t>б осуществлении консультирования</w:t>
      </w:r>
      <w:r>
        <w:rPr>
          <w:rFonts w:ascii="Times New Roman" w:hAnsi="Times New Roman" w:cs="Times New Roman"/>
          <w:sz w:val="28"/>
        </w:rPr>
        <w:t xml:space="preserve"> </w:t>
      </w:r>
      <w:r w:rsidRPr="00391CAA">
        <w:rPr>
          <w:rFonts w:ascii="Times New Roman" w:hAnsi="Times New Roman" w:cs="Times New Roman"/>
          <w:sz w:val="28"/>
        </w:rPr>
        <w:t>администратора, передавшего полномочия по осуществлению ВФА</w:t>
      </w:r>
      <w:r>
        <w:rPr>
          <w:rFonts w:ascii="Times New Roman" w:hAnsi="Times New Roman" w:cs="Times New Roman"/>
          <w:sz w:val="28"/>
        </w:rPr>
        <w:t>, принимает руководитель</w:t>
      </w:r>
      <w:r w:rsidRPr="00391CAA">
        <w:rPr>
          <w:rFonts w:ascii="Times New Roman" w:hAnsi="Times New Roman" w:cs="Times New Roman"/>
          <w:sz w:val="28"/>
        </w:rPr>
        <w:t xml:space="preserve"> субъекта ВФА главного администратора (администратора), которому переданы указанные полномочия</w:t>
      </w:r>
      <w:r>
        <w:rPr>
          <w:rFonts w:ascii="Times New Roman" w:hAnsi="Times New Roman" w:cs="Times New Roman"/>
          <w:sz w:val="28"/>
        </w:rPr>
        <w:t>.</w:t>
      </w:r>
    </w:p>
    <w:p w14:paraId="7E6ABD3F" w14:textId="5DCBF784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CAA">
        <w:rPr>
          <w:rFonts w:ascii="Times New Roman" w:hAnsi="Times New Roman" w:cs="Times New Roman"/>
          <w:sz w:val="28"/>
        </w:rPr>
        <w:t>Положениями федеральных стандартов ВФА не предусмотрено документальное оформление решения об осуществлении консультирования</w:t>
      </w:r>
      <w:r w:rsidRPr="00DF2EE9">
        <w:rPr>
          <w:rFonts w:ascii="Times New Roman" w:hAnsi="Times New Roman" w:cs="Times New Roman"/>
          <w:sz w:val="28"/>
        </w:rPr>
        <w:t>.</w:t>
      </w:r>
    </w:p>
    <w:p w14:paraId="5FEB0C00" w14:textId="4835D858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Консультирование по решению руководителя субъекта ВФА могут осуществлять:  </w:t>
      </w:r>
    </w:p>
    <w:p w14:paraId="57384E6A" w14:textId="2472C8DF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1616">
        <w:rPr>
          <w:rFonts w:ascii="Times New Roman" w:hAnsi="Times New Roman" w:cs="Times New Roman"/>
          <w:sz w:val="28"/>
        </w:rPr>
        <w:t>должностны</w:t>
      </w:r>
      <w:r>
        <w:rPr>
          <w:rFonts w:ascii="Times New Roman" w:hAnsi="Times New Roman" w:cs="Times New Roman"/>
          <w:sz w:val="28"/>
        </w:rPr>
        <w:t>е</w:t>
      </w:r>
      <w:r w:rsidRPr="00891616">
        <w:rPr>
          <w:rFonts w:ascii="Times New Roman" w:hAnsi="Times New Roman" w:cs="Times New Roman"/>
          <w:sz w:val="28"/>
        </w:rPr>
        <w:t xml:space="preserve"> лиц</w:t>
      </w:r>
      <w:r>
        <w:rPr>
          <w:rFonts w:ascii="Times New Roman" w:hAnsi="Times New Roman" w:cs="Times New Roman"/>
          <w:sz w:val="28"/>
        </w:rPr>
        <w:t>а</w:t>
      </w:r>
      <w:r w:rsidRPr="00891616">
        <w:rPr>
          <w:rFonts w:ascii="Times New Roman" w:hAnsi="Times New Roman" w:cs="Times New Roman"/>
          <w:sz w:val="28"/>
        </w:rPr>
        <w:t xml:space="preserve"> (работник</w:t>
      </w:r>
      <w:r>
        <w:rPr>
          <w:rFonts w:ascii="Times New Roman" w:hAnsi="Times New Roman" w:cs="Times New Roman"/>
          <w:sz w:val="28"/>
        </w:rPr>
        <w:t>и</w:t>
      </w:r>
      <w:r w:rsidRPr="00891616">
        <w:rPr>
          <w:rFonts w:ascii="Times New Roman" w:hAnsi="Times New Roman" w:cs="Times New Roman"/>
          <w:sz w:val="28"/>
        </w:rPr>
        <w:t>) субъекта ВФА</w:t>
      </w:r>
      <w:r>
        <w:rPr>
          <w:rFonts w:ascii="Times New Roman" w:hAnsi="Times New Roman" w:cs="Times New Roman"/>
          <w:sz w:val="28"/>
        </w:rPr>
        <w:t>, в том числе сам руководитель субъекта ВФА (уполномоченное должностное лицо (работник) главного администра</w:t>
      </w:r>
      <w:r w:rsidR="006912DC">
        <w:rPr>
          <w:rFonts w:ascii="Times New Roman" w:hAnsi="Times New Roman" w:cs="Times New Roman"/>
          <w:sz w:val="28"/>
        </w:rPr>
        <w:t>тора (администратора), наделенное</w:t>
      </w:r>
      <w:r>
        <w:rPr>
          <w:rFonts w:ascii="Times New Roman" w:hAnsi="Times New Roman" w:cs="Times New Roman"/>
          <w:sz w:val="28"/>
        </w:rPr>
        <w:t xml:space="preserve"> полномочиями по осуществлению ВФА);</w:t>
      </w:r>
    </w:p>
    <w:p w14:paraId="2625205C" w14:textId="5D193674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эксперты, привлеченные к проведению аудиторского мероприятия в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соответствии с пунктом 3 приложения № 2 к федеральному стандарту ВФА «</w:t>
      </w:r>
      <w:r w:rsidRPr="00CD0D6F">
        <w:rPr>
          <w:rFonts w:ascii="Times New Roman" w:hAnsi="Times New Roman" w:cs="Times New Roman"/>
          <w:sz w:val="28"/>
        </w:rPr>
        <w:t>Планирование и проведение внутреннего финансового аудита</w:t>
      </w:r>
      <w:r>
        <w:rPr>
          <w:rFonts w:ascii="Times New Roman" w:hAnsi="Times New Roman" w:cs="Times New Roman"/>
          <w:sz w:val="28"/>
        </w:rPr>
        <w:t xml:space="preserve">», утвержденному приказом </w:t>
      </w:r>
      <w:r w:rsidRPr="00CD0D6F">
        <w:rPr>
          <w:rFonts w:ascii="Times New Roman" w:hAnsi="Times New Roman" w:cs="Times New Roman"/>
          <w:sz w:val="28"/>
        </w:rPr>
        <w:t xml:space="preserve">Минфина России от 05.08.2020 </w:t>
      </w:r>
      <w:r>
        <w:rPr>
          <w:rFonts w:ascii="Times New Roman" w:hAnsi="Times New Roman" w:cs="Times New Roman"/>
          <w:sz w:val="28"/>
        </w:rPr>
        <w:t>№ </w:t>
      </w:r>
      <w:r w:rsidRPr="00CD0D6F">
        <w:rPr>
          <w:rFonts w:ascii="Times New Roman" w:hAnsi="Times New Roman" w:cs="Times New Roman"/>
          <w:sz w:val="28"/>
        </w:rPr>
        <w:t xml:space="preserve">160н </w:t>
      </w:r>
      <w:r>
        <w:rPr>
          <w:rFonts w:ascii="Times New Roman" w:hAnsi="Times New Roman" w:cs="Times New Roman"/>
          <w:sz w:val="28"/>
        </w:rPr>
        <w:t>(далее – СВФА «Планирование</w:t>
      </w:r>
      <w:r w:rsidRPr="00CD0D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 xml:space="preserve">проведение»), в рамках проведения такого аудиторского мероприятия, </w:t>
      </w:r>
      <w:r w:rsidR="00B07FD9">
        <w:rPr>
          <w:rFonts w:ascii="Times New Roman" w:hAnsi="Times New Roman" w:cs="Times New Roman"/>
          <w:sz w:val="28"/>
        </w:rPr>
        <w:t>с</w:t>
      </w:r>
      <w:r w:rsidR="00F14E70">
        <w:rPr>
          <w:rFonts w:ascii="Times New Roman" w:hAnsi="Times New Roman" w:cs="Times New Roman"/>
          <w:sz w:val="28"/>
        </w:rPr>
        <w:t> </w:t>
      </w:r>
      <w:r w:rsidR="00B07FD9">
        <w:rPr>
          <w:rFonts w:ascii="Times New Roman" w:hAnsi="Times New Roman" w:cs="Times New Roman"/>
          <w:sz w:val="28"/>
        </w:rPr>
        <w:t>учетом положений пункта</w:t>
      </w:r>
      <w:r>
        <w:rPr>
          <w:rFonts w:ascii="Times New Roman" w:hAnsi="Times New Roman" w:cs="Times New Roman"/>
          <w:sz w:val="28"/>
        </w:rPr>
        <w:t xml:space="preserve"> 7 приложения № 2 к СВФА «Планирование</w:t>
      </w:r>
      <w:r w:rsidRPr="00CD0D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проведение»;</w:t>
      </w:r>
    </w:p>
    <w:p w14:paraId="795739D1" w14:textId="123B3C17" w:rsidR="006A6A59" w:rsidRDefault="006A6A59" w:rsidP="006A6A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6F54AB">
        <w:rPr>
          <w:rFonts w:ascii="Times New Roman" w:hAnsi="Times New Roman" w:cs="Times New Roman"/>
          <w:sz w:val="28"/>
        </w:rPr>
        <w:t>должностные лица (</w:t>
      </w:r>
      <w:r>
        <w:rPr>
          <w:rFonts w:ascii="Times New Roman" w:hAnsi="Times New Roman" w:cs="Times New Roman"/>
          <w:sz w:val="28"/>
        </w:rPr>
        <w:t>работники</w:t>
      </w:r>
      <w:r w:rsidR="006F54AB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главного администратора (администратора), привлеченные к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проведению аудиторского мероприятия в соответствии с пунктом 2 приложения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№ 2 к СВФА «Планирование</w:t>
      </w:r>
      <w:r w:rsidRPr="00CD0D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проведение», в рамках проведения такого аудиторского мероприятия. При этом при согласовании привлечения к проведению аудиторского мероприятия </w:t>
      </w:r>
      <w:r w:rsidR="00B07FD9">
        <w:rPr>
          <w:rFonts w:ascii="Times New Roman" w:hAnsi="Times New Roman" w:cs="Times New Roman"/>
          <w:sz w:val="28"/>
        </w:rPr>
        <w:t>указанных</w:t>
      </w:r>
      <w:r>
        <w:rPr>
          <w:rFonts w:ascii="Times New Roman" w:hAnsi="Times New Roman" w:cs="Times New Roman"/>
          <w:sz w:val="28"/>
        </w:rPr>
        <w:t xml:space="preserve"> </w:t>
      </w:r>
      <w:r w:rsidR="006F54AB">
        <w:rPr>
          <w:rFonts w:ascii="Times New Roman" w:hAnsi="Times New Roman" w:cs="Times New Roman"/>
          <w:sz w:val="28"/>
        </w:rPr>
        <w:t>должностных лиц (</w:t>
      </w:r>
      <w:r>
        <w:rPr>
          <w:rFonts w:ascii="Times New Roman" w:hAnsi="Times New Roman" w:cs="Times New Roman"/>
          <w:sz w:val="28"/>
        </w:rPr>
        <w:t>работников</w:t>
      </w:r>
      <w:r w:rsidR="006F54AB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в соответствии с пунктом 6 приложения № 2 к СВФА «Планирование</w:t>
      </w:r>
      <w:r w:rsidRPr="00CD0D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проведение» рекомендуется также согласовать осуществление ими консультирования по решению руководителя субъекта ВФА.</w:t>
      </w:r>
    </w:p>
    <w:p w14:paraId="5AEF3440" w14:textId="689C4BAC" w:rsidR="00B07FD9" w:rsidRDefault="00B07FD9" w:rsidP="00B07FD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Должностные лица (работники) главных администраторов (администраторов) и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эксперты в ходе проведения аудиторского мероприятия, к проведению которого они привлечены, могут осуществлять консультирование при определении фактов, свидетельствующих о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признаках нарушений (недостатков), не</w:t>
      </w:r>
      <w:r w:rsidR="00E757A7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связанных с объектом ВФА.</w:t>
      </w:r>
    </w:p>
    <w:p w14:paraId="26A34298" w14:textId="23B32EE9" w:rsidR="008B7482" w:rsidRPr="00DF2EE9" w:rsidRDefault="00DF2EE9" w:rsidP="008E56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F2EE9">
        <w:rPr>
          <w:rFonts w:ascii="Times New Roman" w:hAnsi="Times New Roman" w:cs="Times New Roman"/>
          <w:sz w:val="28"/>
        </w:rPr>
        <w:t>Решение об осуществлении консультирования принимается с учетом</w:t>
      </w:r>
      <w:r w:rsidR="008B7482" w:rsidRPr="00DF2EE9">
        <w:rPr>
          <w:rFonts w:ascii="Times New Roman" w:hAnsi="Times New Roman" w:cs="Times New Roman"/>
          <w:sz w:val="28"/>
        </w:rPr>
        <w:t xml:space="preserve">: </w:t>
      </w:r>
    </w:p>
    <w:p w14:paraId="603E7F08" w14:textId="378044B3" w:rsidR="00DC514C" w:rsidRPr="00DC514C" w:rsidRDefault="00E169FD" w:rsidP="008E5695">
      <w:pPr>
        <w:pStyle w:val="a3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E169FD">
        <w:rPr>
          <w:rFonts w:ascii="Times New Roman" w:hAnsi="Times New Roman" w:cs="Times New Roman"/>
          <w:sz w:val="28"/>
        </w:rPr>
        <w:lastRenderedPageBreak/>
        <w:t>необходимост</w:t>
      </w:r>
      <w:r w:rsidR="002A2DB1">
        <w:rPr>
          <w:rFonts w:ascii="Times New Roman" w:hAnsi="Times New Roman" w:cs="Times New Roman"/>
          <w:sz w:val="28"/>
        </w:rPr>
        <w:t>и</w:t>
      </w:r>
      <w:r w:rsidRPr="00E169FD">
        <w:rPr>
          <w:rFonts w:ascii="Times New Roman" w:hAnsi="Times New Roman" w:cs="Times New Roman"/>
          <w:sz w:val="28"/>
        </w:rPr>
        <w:t xml:space="preserve"> соблюдения принципов ВФА, включая принципы функциональной независимости </w:t>
      </w:r>
      <w:r w:rsidRPr="006B3B88">
        <w:rPr>
          <w:rFonts w:ascii="Times New Roman" w:hAnsi="Times New Roman" w:cs="Times New Roman"/>
          <w:i/>
          <w:sz w:val="28"/>
        </w:rPr>
        <w:t>(</w:t>
      </w:r>
      <w:r w:rsidRPr="00E169FD">
        <w:rPr>
          <w:rFonts w:ascii="Times New Roman" w:hAnsi="Times New Roman" w:cs="Times New Roman"/>
          <w:i/>
          <w:sz w:val="28"/>
        </w:rPr>
        <w:t xml:space="preserve">например, </w:t>
      </w:r>
      <w:r w:rsidR="006A668E">
        <w:rPr>
          <w:rFonts w:ascii="Times New Roman" w:hAnsi="Times New Roman" w:cs="Times New Roman"/>
          <w:i/>
          <w:sz w:val="28"/>
        </w:rPr>
        <w:t>не предусмотрено</w:t>
      </w:r>
      <w:r w:rsidRPr="00E169FD">
        <w:rPr>
          <w:rFonts w:ascii="Times New Roman" w:hAnsi="Times New Roman" w:cs="Times New Roman"/>
          <w:i/>
          <w:sz w:val="28"/>
        </w:rPr>
        <w:t xml:space="preserve"> </w:t>
      </w:r>
      <w:r w:rsidR="0010134C" w:rsidRPr="0010134C">
        <w:rPr>
          <w:rFonts w:ascii="Times New Roman" w:hAnsi="Times New Roman" w:cs="Times New Roman"/>
          <w:i/>
          <w:sz w:val="28"/>
        </w:rPr>
        <w:t>осуществлени</w:t>
      </w:r>
      <w:r w:rsidR="0010134C">
        <w:rPr>
          <w:rFonts w:ascii="Times New Roman" w:hAnsi="Times New Roman" w:cs="Times New Roman"/>
          <w:i/>
          <w:sz w:val="28"/>
        </w:rPr>
        <w:t>е</w:t>
      </w:r>
      <w:r w:rsidR="0010134C" w:rsidRPr="0010134C">
        <w:rPr>
          <w:rFonts w:ascii="Times New Roman" w:hAnsi="Times New Roman" w:cs="Times New Roman"/>
          <w:i/>
          <w:sz w:val="28"/>
        </w:rPr>
        <w:t xml:space="preserve"> консультирования </w:t>
      </w:r>
      <w:r w:rsidR="006A6A59">
        <w:rPr>
          <w:rFonts w:ascii="Times New Roman" w:hAnsi="Times New Roman" w:cs="Times New Roman"/>
          <w:i/>
          <w:sz w:val="28"/>
        </w:rPr>
        <w:t>в отношении</w:t>
      </w:r>
      <w:r w:rsidR="0010134C" w:rsidRPr="0010134C">
        <w:rPr>
          <w:rFonts w:ascii="Times New Roman" w:hAnsi="Times New Roman" w:cs="Times New Roman"/>
          <w:i/>
          <w:sz w:val="28"/>
        </w:rPr>
        <w:t xml:space="preserve"> бюджетной процедур</w:t>
      </w:r>
      <w:r w:rsidR="006A6A59">
        <w:rPr>
          <w:rFonts w:ascii="Times New Roman" w:hAnsi="Times New Roman" w:cs="Times New Roman"/>
          <w:i/>
          <w:sz w:val="28"/>
        </w:rPr>
        <w:t>ы</w:t>
      </w:r>
      <w:r w:rsidR="0010134C" w:rsidRPr="0010134C">
        <w:rPr>
          <w:rFonts w:ascii="Times New Roman" w:hAnsi="Times New Roman" w:cs="Times New Roman"/>
          <w:i/>
          <w:sz w:val="28"/>
        </w:rPr>
        <w:t xml:space="preserve"> </w:t>
      </w:r>
      <w:r w:rsidR="0010134C" w:rsidRPr="00302B95">
        <w:rPr>
          <w:rFonts w:ascii="Times New Roman" w:hAnsi="Times New Roman" w:cs="Times New Roman"/>
          <w:i/>
          <w:sz w:val="28"/>
        </w:rPr>
        <w:t>(</w:t>
      </w:r>
      <w:r w:rsidR="006E5E59">
        <w:rPr>
          <w:rFonts w:ascii="Times New Roman" w:hAnsi="Times New Roman" w:cs="Times New Roman"/>
          <w:i/>
          <w:sz w:val="28"/>
        </w:rPr>
        <w:t>операции</w:t>
      </w:r>
      <w:r w:rsidR="006E5E59" w:rsidRPr="006E5E59">
        <w:rPr>
          <w:rFonts w:ascii="Times New Roman" w:hAnsi="Times New Roman" w:cs="Times New Roman"/>
          <w:i/>
          <w:sz w:val="28"/>
        </w:rPr>
        <w:t xml:space="preserve"> (действи</w:t>
      </w:r>
      <w:r w:rsidR="006A6A59">
        <w:rPr>
          <w:rFonts w:ascii="Times New Roman" w:hAnsi="Times New Roman" w:cs="Times New Roman"/>
          <w:i/>
          <w:sz w:val="28"/>
        </w:rPr>
        <w:t>я</w:t>
      </w:r>
      <w:r w:rsidR="006E5E59" w:rsidRPr="006E5E59">
        <w:rPr>
          <w:rFonts w:ascii="Times New Roman" w:hAnsi="Times New Roman" w:cs="Times New Roman"/>
          <w:i/>
          <w:sz w:val="28"/>
        </w:rPr>
        <w:t>) по</w:t>
      </w:r>
      <w:r w:rsidR="00116C23">
        <w:rPr>
          <w:rFonts w:ascii="Times New Roman" w:hAnsi="Times New Roman" w:cs="Times New Roman"/>
          <w:i/>
          <w:sz w:val="28"/>
        </w:rPr>
        <w:t> </w:t>
      </w:r>
      <w:r w:rsidR="006E5E59" w:rsidRPr="006E5E59">
        <w:rPr>
          <w:rFonts w:ascii="Times New Roman" w:hAnsi="Times New Roman" w:cs="Times New Roman"/>
          <w:i/>
          <w:sz w:val="28"/>
        </w:rPr>
        <w:t>выполнению</w:t>
      </w:r>
      <w:r w:rsidR="006E5E59">
        <w:rPr>
          <w:rFonts w:ascii="Times New Roman" w:hAnsi="Times New Roman" w:cs="Times New Roman"/>
          <w:i/>
          <w:sz w:val="28"/>
        </w:rPr>
        <w:t xml:space="preserve"> бюджетной процедуры</w:t>
      </w:r>
      <w:r w:rsidR="007027E8">
        <w:rPr>
          <w:rFonts w:ascii="Times New Roman" w:hAnsi="Times New Roman" w:cs="Times New Roman"/>
          <w:i/>
          <w:sz w:val="28"/>
        </w:rPr>
        <w:t xml:space="preserve"> </w:t>
      </w:r>
      <w:r w:rsidR="006E5E59" w:rsidRPr="006E5E59">
        <w:rPr>
          <w:rFonts w:ascii="Times New Roman" w:hAnsi="Times New Roman" w:cs="Times New Roman"/>
          <w:i/>
          <w:sz w:val="28"/>
        </w:rPr>
        <w:t>(далее – операция</w:t>
      </w:r>
      <w:r w:rsidR="0010134C" w:rsidRPr="00CD5A86">
        <w:rPr>
          <w:rFonts w:ascii="Times New Roman" w:hAnsi="Times New Roman" w:cs="Times New Roman"/>
          <w:i/>
          <w:sz w:val="28"/>
        </w:rPr>
        <w:t>)</w:t>
      </w:r>
      <w:r w:rsidR="00EF62C5">
        <w:rPr>
          <w:rFonts w:ascii="Times New Roman" w:hAnsi="Times New Roman" w:cs="Times New Roman"/>
          <w:i/>
          <w:sz w:val="28"/>
        </w:rPr>
        <w:t>,</w:t>
      </w:r>
      <w:r w:rsidR="0010134C" w:rsidRPr="00CD5A86">
        <w:rPr>
          <w:rFonts w:ascii="Times New Roman" w:hAnsi="Times New Roman" w:cs="Times New Roman"/>
          <w:i/>
          <w:sz w:val="28"/>
        </w:rPr>
        <w:t xml:space="preserve"> в организации которой субъект ВФА в течении</w:t>
      </w:r>
      <w:r w:rsidR="009F2094">
        <w:rPr>
          <w:rFonts w:ascii="Times New Roman" w:hAnsi="Times New Roman" w:cs="Times New Roman"/>
          <w:i/>
          <w:sz w:val="28"/>
        </w:rPr>
        <w:t xml:space="preserve"> текущего и</w:t>
      </w:r>
      <w:r w:rsidR="00F14E70">
        <w:rPr>
          <w:rFonts w:ascii="Times New Roman" w:hAnsi="Times New Roman" w:cs="Times New Roman"/>
          <w:i/>
          <w:sz w:val="28"/>
        </w:rPr>
        <w:t> </w:t>
      </w:r>
      <w:r w:rsidR="009F2094">
        <w:rPr>
          <w:rFonts w:ascii="Times New Roman" w:hAnsi="Times New Roman" w:cs="Times New Roman"/>
          <w:i/>
          <w:sz w:val="28"/>
        </w:rPr>
        <w:t>отчетного финансовых</w:t>
      </w:r>
      <w:r w:rsidR="0010134C" w:rsidRPr="00CD5A86">
        <w:rPr>
          <w:rFonts w:ascii="Times New Roman" w:hAnsi="Times New Roman" w:cs="Times New Roman"/>
          <w:i/>
          <w:sz w:val="28"/>
        </w:rPr>
        <w:t xml:space="preserve"> год</w:t>
      </w:r>
      <w:r w:rsidR="009F2094">
        <w:rPr>
          <w:rFonts w:ascii="Times New Roman" w:hAnsi="Times New Roman" w:cs="Times New Roman"/>
          <w:i/>
          <w:sz w:val="28"/>
        </w:rPr>
        <w:t>ов</w:t>
      </w:r>
      <w:r w:rsidR="0010134C" w:rsidRPr="00CD5A86">
        <w:rPr>
          <w:rFonts w:ascii="Times New Roman" w:hAnsi="Times New Roman" w:cs="Times New Roman"/>
          <w:i/>
          <w:sz w:val="28"/>
        </w:rPr>
        <w:t xml:space="preserve"> </w:t>
      </w:r>
      <w:r w:rsidR="0010134C">
        <w:rPr>
          <w:rFonts w:ascii="Times New Roman" w:hAnsi="Times New Roman" w:cs="Times New Roman"/>
          <w:i/>
          <w:sz w:val="28"/>
        </w:rPr>
        <w:t>принимал участие</w:t>
      </w:r>
      <w:r w:rsidR="000F0CA5" w:rsidRPr="006B3B88">
        <w:rPr>
          <w:rFonts w:ascii="Times New Roman" w:hAnsi="Times New Roman" w:cs="Times New Roman"/>
          <w:i/>
          <w:sz w:val="28"/>
        </w:rPr>
        <w:t>)</w:t>
      </w:r>
      <w:r w:rsidRPr="00E169FD">
        <w:rPr>
          <w:rFonts w:ascii="Times New Roman" w:hAnsi="Times New Roman" w:cs="Times New Roman"/>
          <w:sz w:val="28"/>
          <w:szCs w:val="28"/>
        </w:rPr>
        <w:t xml:space="preserve"> </w:t>
      </w:r>
      <w:r w:rsidRPr="00E169FD">
        <w:rPr>
          <w:rFonts w:ascii="Times New Roman" w:hAnsi="Times New Roman" w:cs="Times New Roman"/>
          <w:sz w:val="28"/>
        </w:rPr>
        <w:t xml:space="preserve">и компетентности </w:t>
      </w:r>
      <w:r w:rsidRPr="00917975">
        <w:rPr>
          <w:rFonts w:ascii="Times New Roman" w:hAnsi="Times New Roman" w:cs="Times New Roman"/>
          <w:i/>
          <w:sz w:val="28"/>
        </w:rPr>
        <w:t>(</w:t>
      </w:r>
      <w:r w:rsidRPr="00E169FD">
        <w:rPr>
          <w:rFonts w:ascii="Times New Roman" w:hAnsi="Times New Roman" w:cs="Times New Roman"/>
          <w:i/>
          <w:sz w:val="28"/>
        </w:rPr>
        <w:t xml:space="preserve">например, </w:t>
      </w:r>
      <w:r w:rsidR="00283F45">
        <w:rPr>
          <w:rFonts w:ascii="Times New Roman" w:hAnsi="Times New Roman" w:cs="Times New Roman"/>
          <w:i/>
          <w:sz w:val="28"/>
        </w:rPr>
        <w:t>консультирование</w:t>
      </w:r>
      <w:r w:rsidR="00462AAF">
        <w:rPr>
          <w:rFonts w:ascii="Times New Roman" w:hAnsi="Times New Roman" w:cs="Times New Roman"/>
          <w:i/>
          <w:sz w:val="28"/>
        </w:rPr>
        <w:t xml:space="preserve"> по вопросам организации </w:t>
      </w:r>
      <w:r w:rsidR="0033106F">
        <w:rPr>
          <w:rFonts w:ascii="Times New Roman" w:hAnsi="Times New Roman" w:cs="Times New Roman"/>
          <w:i/>
          <w:sz w:val="28"/>
        </w:rPr>
        <w:t xml:space="preserve">ввода объекта </w:t>
      </w:r>
      <w:r w:rsidR="0033106F" w:rsidRPr="002C01BB">
        <w:rPr>
          <w:rFonts w:ascii="Times New Roman" w:hAnsi="Times New Roman" w:cs="Times New Roman"/>
          <w:i/>
          <w:sz w:val="28"/>
        </w:rPr>
        <w:t xml:space="preserve">капитального строительства в эксплуатацию не осуществляется должностными лицами (работниками) субъекта ВФА, не обладающими </w:t>
      </w:r>
      <w:r w:rsidR="00551A81" w:rsidRPr="002C01BB">
        <w:rPr>
          <w:rFonts w:ascii="Times New Roman" w:hAnsi="Times New Roman" w:cs="Times New Roman"/>
          <w:i/>
          <w:sz w:val="28"/>
        </w:rPr>
        <w:t>соответствующими</w:t>
      </w:r>
      <w:r w:rsidR="0033106F" w:rsidRPr="002C01BB">
        <w:rPr>
          <w:rFonts w:ascii="Times New Roman" w:hAnsi="Times New Roman" w:cs="Times New Roman"/>
          <w:i/>
          <w:sz w:val="28"/>
        </w:rPr>
        <w:t xml:space="preserve"> </w:t>
      </w:r>
      <w:r w:rsidR="00551A81" w:rsidRPr="002C01BB">
        <w:rPr>
          <w:rFonts w:ascii="Times New Roman" w:hAnsi="Times New Roman" w:cs="Times New Roman"/>
          <w:i/>
          <w:sz w:val="28"/>
        </w:rPr>
        <w:t>компетенциями</w:t>
      </w:r>
      <w:r w:rsidR="00551A81">
        <w:rPr>
          <w:rFonts w:ascii="Times New Roman" w:hAnsi="Times New Roman" w:cs="Times New Roman"/>
          <w:i/>
          <w:sz w:val="28"/>
        </w:rPr>
        <w:t>, но может осуществляться экспертом, привлеченным к проведению аудиторского мероприятия</w:t>
      </w:r>
      <w:r w:rsidR="003F5E42">
        <w:rPr>
          <w:rFonts w:ascii="Times New Roman" w:hAnsi="Times New Roman" w:cs="Times New Roman"/>
          <w:i/>
          <w:sz w:val="28"/>
        </w:rPr>
        <w:t xml:space="preserve"> </w:t>
      </w:r>
      <w:r w:rsidR="00DC514C">
        <w:rPr>
          <w:rFonts w:ascii="Times New Roman" w:hAnsi="Times New Roman" w:cs="Times New Roman"/>
          <w:i/>
          <w:sz w:val="28"/>
        </w:rPr>
        <w:t xml:space="preserve">и </w:t>
      </w:r>
      <w:r w:rsidR="006D1C01">
        <w:rPr>
          <w:rFonts w:ascii="Times New Roman" w:hAnsi="Times New Roman" w:cs="Times New Roman"/>
          <w:i/>
          <w:sz w:val="28"/>
        </w:rPr>
        <w:t xml:space="preserve">обладающим </w:t>
      </w:r>
      <w:r w:rsidR="00781FD6">
        <w:rPr>
          <w:rFonts w:ascii="Times New Roman" w:hAnsi="Times New Roman" w:cs="Times New Roman"/>
          <w:i/>
          <w:sz w:val="28"/>
        </w:rPr>
        <w:t>ими</w:t>
      </w:r>
      <w:r w:rsidR="00DC514C" w:rsidRPr="006B3B88">
        <w:rPr>
          <w:rFonts w:ascii="Times New Roman" w:hAnsi="Times New Roman" w:cs="Times New Roman"/>
          <w:i/>
          <w:sz w:val="28"/>
        </w:rPr>
        <w:t>)</w:t>
      </w:r>
      <w:r w:rsidR="00DC514C" w:rsidRPr="006B3B88">
        <w:rPr>
          <w:rFonts w:ascii="Times New Roman" w:hAnsi="Times New Roman" w:cs="Times New Roman"/>
          <w:sz w:val="28"/>
        </w:rPr>
        <w:t>;</w:t>
      </w:r>
    </w:p>
    <w:p w14:paraId="589C507D" w14:textId="48C5197A" w:rsidR="000F0CA5" w:rsidRPr="000F0CA5" w:rsidRDefault="009D5763" w:rsidP="000C250C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0CA5">
        <w:rPr>
          <w:rFonts w:ascii="Times New Roman" w:hAnsi="Times New Roman" w:cs="Times New Roman"/>
          <w:sz w:val="28"/>
        </w:rPr>
        <w:t>достаточности ресурсов для проведения плановых и внеплановых аудиторских мероприятий</w:t>
      </w:r>
      <w:r w:rsidR="00C805BC" w:rsidRPr="000F0CA5">
        <w:rPr>
          <w:rFonts w:ascii="Times New Roman" w:hAnsi="Times New Roman" w:cs="Times New Roman"/>
          <w:sz w:val="28"/>
        </w:rPr>
        <w:t xml:space="preserve"> и осуществления консультирования </w:t>
      </w:r>
      <w:r w:rsidR="00CD7B5B" w:rsidRPr="006B3B88">
        <w:rPr>
          <w:rFonts w:ascii="Times New Roman" w:hAnsi="Times New Roman" w:cs="Times New Roman"/>
          <w:i/>
          <w:sz w:val="28"/>
        </w:rPr>
        <w:t>(</w:t>
      </w:r>
      <w:r w:rsidR="00CD7B5B" w:rsidRPr="000F0CA5">
        <w:rPr>
          <w:rFonts w:ascii="Times New Roman" w:hAnsi="Times New Roman" w:cs="Times New Roman"/>
          <w:i/>
          <w:sz w:val="28"/>
        </w:rPr>
        <w:t>например, субъект бюджетной процедуры сообщил руководителю субъекта ВФА о необходимости консультирования</w:t>
      </w:r>
      <w:r w:rsidR="00283F45" w:rsidRPr="000F0CA5">
        <w:rPr>
          <w:rFonts w:ascii="Times New Roman" w:hAnsi="Times New Roman" w:cs="Times New Roman"/>
          <w:i/>
          <w:sz w:val="28"/>
        </w:rPr>
        <w:t xml:space="preserve"> </w:t>
      </w:r>
      <w:r w:rsidR="00CD7B5B" w:rsidRPr="000F0CA5">
        <w:rPr>
          <w:rFonts w:ascii="Times New Roman" w:hAnsi="Times New Roman" w:cs="Times New Roman"/>
          <w:i/>
          <w:sz w:val="28"/>
        </w:rPr>
        <w:t xml:space="preserve">в период проведения аудиторского мероприятия, в котором задействованы все должностные лица (работники) субъекта ВФА, в связи с чем отсутствует возможность </w:t>
      </w:r>
      <w:r w:rsidR="002D25A8" w:rsidRPr="000F0CA5">
        <w:rPr>
          <w:rFonts w:ascii="Times New Roman" w:hAnsi="Times New Roman" w:cs="Times New Roman"/>
          <w:i/>
          <w:sz w:val="28"/>
        </w:rPr>
        <w:t>е</w:t>
      </w:r>
      <w:r w:rsidR="00C5419E" w:rsidRPr="000F0CA5">
        <w:rPr>
          <w:rFonts w:ascii="Times New Roman" w:hAnsi="Times New Roman" w:cs="Times New Roman"/>
          <w:i/>
          <w:sz w:val="28"/>
        </w:rPr>
        <w:t>го</w:t>
      </w:r>
      <w:r w:rsidR="002D25A8" w:rsidRPr="000F0CA5">
        <w:rPr>
          <w:rFonts w:ascii="Times New Roman" w:hAnsi="Times New Roman" w:cs="Times New Roman"/>
          <w:i/>
          <w:sz w:val="28"/>
        </w:rPr>
        <w:t xml:space="preserve"> </w:t>
      </w:r>
      <w:r w:rsidR="00B07FD9">
        <w:rPr>
          <w:rFonts w:ascii="Times New Roman" w:hAnsi="Times New Roman" w:cs="Times New Roman"/>
          <w:i/>
          <w:sz w:val="28"/>
        </w:rPr>
        <w:t>осуществления</w:t>
      </w:r>
      <w:r w:rsidR="00CD7B5B" w:rsidRPr="006B3B88">
        <w:rPr>
          <w:rFonts w:ascii="Times New Roman" w:hAnsi="Times New Roman" w:cs="Times New Roman"/>
          <w:i/>
          <w:sz w:val="28"/>
        </w:rPr>
        <w:t>)</w:t>
      </w:r>
      <w:r w:rsidR="00CD7B5B" w:rsidRPr="000F0CA5">
        <w:rPr>
          <w:rFonts w:ascii="Times New Roman" w:hAnsi="Times New Roman" w:cs="Times New Roman"/>
          <w:sz w:val="28"/>
        </w:rPr>
        <w:t>;</w:t>
      </w:r>
    </w:p>
    <w:p w14:paraId="15D5FD63" w14:textId="518C18F3" w:rsidR="00F14E70" w:rsidRDefault="002A2DB1" w:rsidP="000C250C">
      <w:pPr>
        <w:pStyle w:val="a3"/>
        <w:numPr>
          <w:ilvl w:val="0"/>
          <w:numId w:val="4"/>
        </w:numPr>
        <w:spacing w:after="24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0F0CA5">
        <w:rPr>
          <w:rFonts w:ascii="Times New Roman" w:hAnsi="Times New Roman" w:cs="Times New Roman"/>
          <w:sz w:val="28"/>
        </w:rPr>
        <w:t>отсутствия</w:t>
      </w:r>
      <w:r w:rsidR="004B2FA3" w:rsidRPr="000F0CA5">
        <w:rPr>
          <w:rFonts w:ascii="Times New Roman" w:hAnsi="Times New Roman" w:cs="Times New Roman"/>
          <w:i/>
          <w:sz w:val="28"/>
        </w:rPr>
        <w:t xml:space="preserve"> </w:t>
      </w:r>
      <w:r w:rsidR="004B2FA3" w:rsidRPr="000F0CA5">
        <w:rPr>
          <w:rFonts w:ascii="Times New Roman" w:hAnsi="Times New Roman" w:cs="Times New Roman"/>
          <w:sz w:val="28"/>
        </w:rPr>
        <w:t>возможност</w:t>
      </w:r>
      <w:r w:rsidRPr="000F0CA5">
        <w:rPr>
          <w:rFonts w:ascii="Times New Roman" w:hAnsi="Times New Roman" w:cs="Times New Roman"/>
          <w:sz w:val="28"/>
        </w:rPr>
        <w:t>и</w:t>
      </w:r>
      <w:r w:rsidR="004B2FA3" w:rsidRPr="000F0CA5">
        <w:rPr>
          <w:rFonts w:ascii="Times New Roman" w:hAnsi="Times New Roman" w:cs="Times New Roman"/>
          <w:sz w:val="28"/>
        </w:rPr>
        <w:t xml:space="preserve"> (необходимост</w:t>
      </w:r>
      <w:r w:rsidRPr="000F0CA5">
        <w:rPr>
          <w:rFonts w:ascii="Times New Roman" w:hAnsi="Times New Roman" w:cs="Times New Roman"/>
          <w:sz w:val="28"/>
        </w:rPr>
        <w:t>и</w:t>
      </w:r>
      <w:r w:rsidR="004B2FA3" w:rsidRPr="000F0CA5">
        <w:rPr>
          <w:rFonts w:ascii="Times New Roman" w:hAnsi="Times New Roman" w:cs="Times New Roman"/>
          <w:sz w:val="28"/>
        </w:rPr>
        <w:t>) составления перечня вопросов, подлежащих изучению в ходе проведения аудиторского мероприятия</w:t>
      </w:r>
      <w:r w:rsidR="00B07FD9">
        <w:rPr>
          <w:rFonts w:ascii="Times New Roman" w:hAnsi="Times New Roman" w:cs="Times New Roman"/>
          <w:sz w:val="28"/>
        </w:rPr>
        <w:t>, в целях составления программы аудиторского мероприятия в соответствии с пунктом 14 СВФА «Планирование</w:t>
      </w:r>
      <w:r w:rsidR="00B07FD9" w:rsidRPr="00CD0D6F">
        <w:rPr>
          <w:rFonts w:ascii="Times New Roman" w:hAnsi="Times New Roman" w:cs="Times New Roman"/>
          <w:sz w:val="28"/>
        </w:rPr>
        <w:t xml:space="preserve"> </w:t>
      </w:r>
      <w:r w:rsidR="00B07FD9">
        <w:rPr>
          <w:rFonts w:ascii="Times New Roman" w:hAnsi="Times New Roman" w:cs="Times New Roman"/>
          <w:sz w:val="28"/>
        </w:rPr>
        <w:t>и проведение»</w:t>
      </w:r>
      <w:r w:rsidR="000934C7" w:rsidRPr="000F0CA5">
        <w:rPr>
          <w:rFonts w:ascii="Times New Roman" w:hAnsi="Times New Roman" w:cs="Times New Roman"/>
          <w:sz w:val="28"/>
        </w:rPr>
        <w:t xml:space="preserve"> </w:t>
      </w:r>
      <w:r w:rsidR="000934C7" w:rsidRPr="000F0CA5">
        <w:rPr>
          <w:rFonts w:ascii="Times New Roman" w:hAnsi="Times New Roman" w:cs="Times New Roman"/>
          <w:i/>
          <w:sz w:val="28"/>
        </w:rPr>
        <w:t>(</w:t>
      </w:r>
      <w:r w:rsidR="00B266BC" w:rsidRPr="000F0CA5">
        <w:rPr>
          <w:rFonts w:ascii="Times New Roman" w:hAnsi="Times New Roman" w:cs="Times New Roman"/>
          <w:i/>
          <w:sz w:val="28"/>
        </w:rPr>
        <w:t>программа аудиторского мероприятия содержит перечень вопросов, подлежащих изучению в ходе проведения аудиторского мероприятия, который не может состоять из одного вопроса)</w:t>
      </w:r>
      <w:r w:rsidR="00B266BC" w:rsidRPr="006B3B88">
        <w:rPr>
          <w:rFonts w:ascii="Times New Roman" w:hAnsi="Times New Roman" w:cs="Times New Roman"/>
          <w:sz w:val="28"/>
        </w:rPr>
        <w:t>.</w:t>
      </w:r>
    </w:p>
    <w:p w14:paraId="06394B18" w14:textId="3BA41AC5" w:rsidR="00275D38" w:rsidRPr="00F14E70" w:rsidRDefault="00275D38" w:rsidP="007027E8">
      <w:pPr>
        <w:pStyle w:val="a3"/>
        <w:numPr>
          <w:ilvl w:val="0"/>
          <w:numId w:val="1"/>
        </w:numPr>
        <w:spacing w:before="240" w:after="24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  <w:r w:rsidRPr="00F14E70">
        <w:rPr>
          <w:rFonts w:ascii="Times New Roman" w:hAnsi="Times New Roman" w:cs="Times New Roman"/>
          <w:b/>
          <w:sz w:val="28"/>
        </w:rPr>
        <w:t>Осуществление консультирования</w:t>
      </w:r>
    </w:p>
    <w:p w14:paraId="76FFE734" w14:textId="4B36E088" w:rsidR="00CD5A86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Консультирование в соответствии с пунктом</w:t>
      </w:r>
      <w:r w:rsidR="007027E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3(1)</w:t>
      </w:r>
      <w:r w:rsidR="007027E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СВФА «Права и обязанности» осуществляется в том числе по</w:t>
      </w:r>
      <w:r w:rsidR="00F14E70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вопросам, определенным:</w:t>
      </w:r>
    </w:p>
    <w:p w14:paraId="5255BF02" w14:textId="5F19FB86" w:rsidR="00CD5A86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Pr="00CF5BC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при оценке бюджетных рисков и анализе способов их минимизации (устранения) </w:t>
      </w:r>
      <w:r>
        <w:rPr>
          <w:rFonts w:ascii="Times New Roman" w:hAnsi="Times New Roman" w:cs="Times New Roman"/>
          <w:i/>
          <w:sz w:val="28"/>
        </w:rPr>
        <w:t xml:space="preserve">(например, в ходе определения причин бюджетных рисков, выявленных на основании информации, указанной в поступившем от органа государственного (муниципального) финансового </w:t>
      </w:r>
      <w:r w:rsidRPr="007D5EFA">
        <w:rPr>
          <w:rFonts w:ascii="Times New Roman" w:hAnsi="Times New Roman" w:cs="Times New Roman"/>
          <w:i/>
          <w:sz w:val="28"/>
        </w:rPr>
        <w:t>контроля представлении, субъектом ВФА после изучения данных прикладных программных средств</w:t>
      </w:r>
      <w:r w:rsidR="00B07FD9">
        <w:rPr>
          <w:rFonts w:ascii="Times New Roman" w:hAnsi="Times New Roman" w:cs="Times New Roman"/>
          <w:i/>
          <w:sz w:val="28"/>
        </w:rPr>
        <w:t>, в которых были допущены нарушения, выявленные орган</w:t>
      </w:r>
      <w:r w:rsidR="000C5A78">
        <w:rPr>
          <w:rFonts w:ascii="Times New Roman" w:hAnsi="Times New Roman" w:cs="Times New Roman"/>
          <w:i/>
          <w:sz w:val="28"/>
        </w:rPr>
        <w:t>ом</w:t>
      </w:r>
      <w:r w:rsidR="00B07FD9">
        <w:rPr>
          <w:rFonts w:ascii="Times New Roman" w:hAnsi="Times New Roman" w:cs="Times New Roman"/>
          <w:i/>
          <w:sz w:val="28"/>
        </w:rPr>
        <w:t xml:space="preserve"> государственного (муниципального) финансового контроля,</w:t>
      </w:r>
      <w:r w:rsidRPr="007D5EFA">
        <w:rPr>
          <w:rFonts w:ascii="Times New Roman" w:hAnsi="Times New Roman" w:cs="Times New Roman"/>
          <w:i/>
          <w:sz w:val="28"/>
        </w:rPr>
        <w:t xml:space="preserve"> могут быть сформированы предложения о повышении качества финансового менеджмента в целях предотвращения повторн</w:t>
      </w:r>
      <w:r>
        <w:rPr>
          <w:rFonts w:ascii="Times New Roman" w:hAnsi="Times New Roman" w:cs="Times New Roman"/>
          <w:i/>
          <w:sz w:val="28"/>
        </w:rPr>
        <w:t>ых</w:t>
      </w:r>
      <w:r w:rsidRPr="007D5EFA">
        <w:rPr>
          <w:rFonts w:ascii="Times New Roman" w:hAnsi="Times New Roman" w:cs="Times New Roman"/>
          <w:i/>
          <w:sz w:val="28"/>
        </w:rPr>
        <w:t xml:space="preserve"> нарушений</w:t>
      </w:r>
      <w:r>
        <w:rPr>
          <w:rFonts w:ascii="Times New Roman" w:hAnsi="Times New Roman" w:cs="Times New Roman"/>
          <w:i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, в том числе </w:t>
      </w:r>
      <w:r w:rsidRPr="00EC3843">
        <w:rPr>
          <w:rFonts w:ascii="Times New Roman" w:hAnsi="Times New Roman" w:cs="Times New Roman"/>
          <w:iCs/>
          <w:sz w:val="28"/>
          <w:szCs w:val="28"/>
        </w:rPr>
        <w:t>по обращениям субъектов бюджетных процедур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>
        <w:rPr>
          <w:rFonts w:ascii="Times New Roman" w:hAnsi="Times New Roman" w:cs="Times New Roman"/>
          <w:i/>
          <w:sz w:val="28"/>
        </w:rPr>
        <w:t>от субъекта бюджетной процедуры поступила информация о внесении изменений в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>
        <w:rPr>
          <w:rFonts w:ascii="Times New Roman" w:hAnsi="Times New Roman" w:cs="Times New Roman"/>
          <w:i/>
          <w:sz w:val="28"/>
        </w:rPr>
        <w:t>ведомственный (внутренний) акт в целях его приведения в соответствие с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>
        <w:rPr>
          <w:rFonts w:ascii="Times New Roman" w:hAnsi="Times New Roman" w:cs="Times New Roman"/>
          <w:i/>
          <w:sz w:val="28"/>
        </w:rPr>
        <w:t>нормативным правовым актом, по результатам рассмотрения которой субъектом ВФА могут быть представлены предложения по совершенствованию внутреннего финансового контроля в части внесения изменений в такой акт)</w:t>
      </w:r>
      <w:r>
        <w:rPr>
          <w:rFonts w:ascii="Times New Roman" w:hAnsi="Times New Roman" w:cs="Times New Roman"/>
          <w:sz w:val="28"/>
        </w:rPr>
        <w:t>;</w:t>
      </w:r>
    </w:p>
    <w:p w14:paraId="3E8D9927" w14:textId="5CF5C2DB" w:rsidR="00CD5A86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2) в связи с изменением в течение текущего финансового года в деятельности главного администратора (администратора) </w:t>
      </w:r>
      <w:r>
        <w:rPr>
          <w:rFonts w:ascii="Times New Roman" w:hAnsi="Times New Roman" w:cs="Times New Roman"/>
          <w:i/>
          <w:sz w:val="28"/>
        </w:rPr>
        <w:t>(например, при актуализации сведений о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>
        <w:rPr>
          <w:rFonts w:ascii="Times New Roman" w:hAnsi="Times New Roman" w:cs="Times New Roman"/>
          <w:i/>
          <w:sz w:val="28"/>
        </w:rPr>
        <w:t xml:space="preserve">владельцах бюджетных рисков в реестре бюджетных </w:t>
      </w:r>
      <w:r w:rsidRPr="00F60C3E">
        <w:rPr>
          <w:rFonts w:ascii="Times New Roman" w:hAnsi="Times New Roman" w:cs="Times New Roman"/>
          <w:i/>
          <w:sz w:val="28"/>
        </w:rPr>
        <w:t>рисков в связи с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 w:rsidRPr="00F60C3E">
        <w:rPr>
          <w:rFonts w:ascii="Times New Roman" w:hAnsi="Times New Roman" w:cs="Times New Roman"/>
          <w:i/>
          <w:sz w:val="28"/>
        </w:rPr>
        <w:t>перераспределением в течение года полномочий по начислению, учету и контролю за правильностью исчисления, полнотой и своевременностью осуществления платежей в бюджет, пеней и штрафов по ним между</w:t>
      </w:r>
      <w:r>
        <w:rPr>
          <w:rFonts w:ascii="Times New Roman" w:hAnsi="Times New Roman" w:cs="Times New Roman"/>
          <w:i/>
          <w:sz w:val="28"/>
        </w:rPr>
        <w:t xml:space="preserve"> структурными подразделениями главного администратора (администратора) субъект ВФА при отсутствии внесения субъектами бюджетных процедур изменений в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 w:rsidRPr="006B503D">
        <w:rPr>
          <w:rFonts w:ascii="Times New Roman" w:hAnsi="Times New Roman" w:cs="Times New Roman"/>
          <w:i/>
          <w:sz w:val="28"/>
        </w:rPr>
        <w:t xml:space="preserve">ведомственный (внутренний) акт, устанавливающий распределение таких </w:t>
      </w:r>
      <w:r w:rsidRPr="006B503D">
        <w:rPr>
          <w:rFonts w:ascii="Times New Roman" w:hAnsi="Times New Roman" w:cs="Times New Roman"/>
          <w:i/>
          <w:sz w:val="28"/>
        </w:rPr>
        <w:lastRenderedPageBreak/>
        <w:t>полномочий, может представить предложения по организации внутреннего финансового контроля в части внесения изменений в указанный акт)</w:t>
      </w:r>
      <w:r w:rsidRPr="006B3B88">
        <w:rPr>
          <w:rFonts w:ascii="Times New Roman" w:hAnsi="Times New Roman" w:cs="Times New Roman"/>
          <w:sz w:val="28"/>
        </w:rPr>
        <w:t>;</w:t>
      </w:r>
    </w:p>
    <w:p w14:paraId="59393672" w14:textId="5FF5CD5D" w:rsidR="00CD5A86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3) в связи с изменением в течение текущего финансового года объема бюджетных полномочий, самостоятельно осуществляемых главным администратором (администратором) </w:t>
      </w:r>
      <w:r>
        <w:rPr>
          <w:rFonts w:ascii="Times New Roman" w:hAnsi="Times New Roman" w:cs="Times New Roman"/>
          <w:i/>
          <w:sz w:val="28"/>
        </w:rPr>
        <w:t>(например</w:t>
      </w:r>
      <w:r w:rsidRPr="00026CE3">
        <w:rPr>
          <w:rFonts w:ascii="Times New Roman" w:hAnsi="Times New Roman" w:cs="Times New Roman"/>
          <w:i/>
          <w:sz w:val="28"/>
        </w:rPr>
        <w:t xml:space="preserve">, </w:t>
      </w:r>
      <w:r w:rsidR="000C5A78">
        <w:rPr>
          <w:rFonts w:ascii="Times New Roman" w:hAnsi="Times New Roman" w:cs="Times New Roman"/>
          <w:i/>
          <w:sz w:val="28"/>
        </w:rPr>
        <w:t xml:space="preserve">в случае если </w:t>
      </w:r>
      <w:r>
        <w:rPr>
          <w:rFonts w:ascii="Times New Roman" w:hAnsi="Times New Roman" w:cs="Times New Roman"/>
          <w:i/>
          <w:sz w:val="28"/>
        </w:rPr>
        <w:t xml:space="preserve">при актуализации реестра бюджетных рисков </w:t>
      </w:r>
      <w:r w:rsidR="00B07FD9">
        <w:rPr>
          <w:rFonts w:ascii="Times New Roman" w:hAnsi="Times New Roman" w:cs="Times New Roman"/>
          <w:i/>
          <w:sz w:val="28"/>
        </w:rPr>
        <w:t xml:space="preserve">исходя из положений соглашения о передаче бюджетных полномочий </w:t>
      </w:r>
      <w:r>
        <w:rPr>
          <w:rFonts w:ascii="Times New Roman" w:hAnsi="Times New Roman" w:cs="Times New Roman"/>
          <w:i/>
          <w:sz w:val="28"/>
        </w:rPr>
        <w:t>не представляется возможным определить владельцев бюджетных рисков)</w:t>
      </w:r>
      <w:r w:rsidRPr="006B3B88">
        <w:rPr>
          <w:rFonts w:ascii="Times New Roman" w:hAnsi="Times New Roman" w:cs="Times New Roman"/>
          <w:sz w:val="28"/>
        </w:rPr>
        <w:t>;</w:t>
      </w:r>
    </w:p>
    <w:p w14:paraId="02EAA5FC" w14:textId="288EA4F8" w:rsidR="00CD5A86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4) при реализации субъектами бюджетных процедур выводов, предложений и</w:t>
      </w:r>
      <w:r w:rsidR="00F14E70">
        <w:rPr>
          <w:rFonts w:ascii="Times New Roman" w:hAnsi="Times New Roman" w:cs="Times New Roman"/>
          <w:sz w:val="28"/>
          <w:lang w:val="en-US"/>
        </w:rPr>
        <w:t> </w:t>
      </w:r>
      <w:r>
        <w:rPr>
          <w:rFonts w:ascii="Times New Roman" w:hAnsi="Times New Roman" w:cs="Times New Roman"/>
          <w:sz w:val="28"/>
        </w:rPr>
        <w:t xml:space="preserve">рекомендаций субъекта ВФА </w:t>
      </w:r>
      <w:r>
        <w:rPr>
          <w:rFonts w:ascii="Times New Roman" w:hAnsi="Times New Roman" w:cs="Times New Roman"/>
          <w:i/>
          <w:sz w:val="28"/>
        </w:rPr>
        <w:t>(например, в ходе анализа информации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о результатах исполнения решений, направленных на повышение качества финансового менеджмента</w:t>
      </w:r>
      <w:r w:rsidR="000C250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</w:rPr>
        <w:t>в отношении реализации предложений субъекта ВФА об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 w:rsidR="00186631">
        <w:rPr>
          <w:rFonts w:ascii="Times New Roman" w:hAnsi="Times New Roman" w:cs="Times New Roman"/>
          <w:i/>
          <w:sz w:val="28"/>
        </w:rPr>
        <w:t>автоматизации операций</w:t>
      </w:r>
      <w:r w:rsidRPr="00DF2EE9">
        <w:rPr>
          <w:rFonts w:ascii="Times New Roman" w:hAnsi="Times New Roman" w:cs="Times New Roman"/>
          <w:i/>
          <w:iCs/>
          <w:sz w:val="28"/>
          <w:szCs w:val="28"/>
        </w:rPr>
        <w:t xml:space="preserve"> отмечена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неполнота </w:t>
      </w:r>
      <w:r>
        <w:rPr>
          <w:rFonts w:ascii="Times New Roman" w:hAnsi="Times New Roman" w:cs="Times New Roman"/>
          <w:i/>
          <w:sz w:val="28"/>
        </w:rPr>
        <w:t>установления контрольных соотношений, препятствующих допущению ошибок, в целях предупреждения которых субъектом ВФА дополнительно могут быть направлены предложения по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>
        <w:rPr>
          <w:rFonts w:ascii="Times New Roman" w:hAnsi="Times New Roman" w:cs="Times New Roman"/>
          <w:i/>
          <w:sz w:val="28"/>
        </w:rPr>
        <w:t>организации внутреннего финансового контроля в части установления таких контрольных соотношений)</w:t>
      </w:r>
      <w:r w:rsidRPr="006B3B88">
        <w:rPr>
          <w:rFonts w:ascii="Times New Roman" w:hAnsi="Times New Roman" w:cs="Times New Roman"/>
          <w:sz w:val="28"/>
        </w:rPr>
        <w:t>;</w:t>
      </w:r>
    </w:p>
    <w:p w14:paraId="7EEE5D9B" w14:textId="0BEF155B" w:rsidR="00CD5A86" w:rsidRPr="00CE7479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5) при применении норм бюджетного законодательства и иных нормативных правовых актов (муниципальных правовых актов), регулирующих бюджетные правоотношения </w:t>
      </w:r>
      <w:r>
        <w:rPr>
          <w:rFonts w:ascii="Times New Roman" w:hAnsi="Times New Roman" w:cs="Times New Roman"/>
          <w:i/>
          <w:sz w:val="28"/>
        </w:rPr>
        <w:t>(например, если в ходе проведения аудиторского мероприятия субъект бюджетн</w:t>
      </w:r>
      <w:r w:rsidR="000C5A78">
        <w:rPr>
          <w:rFonts w:ascii="Times New Roman" w:hAnsi="Times New Roman" w:cs="Times New Roman"/>
          <w:i/>
          <w:sz w:val="28"/>
        </w:rPr>
        <w:t>ой</w:t>
      </w:r>
      <w:r>
        <w:rPr>
          <w:rFonts w:ascii="Times New Roman" w:hAnsi="Times New Roman" w:cs="Times New Roman"/>
          <w:i/>
          <w:sz w:val="28"/>
        </w:rPr>
        <w:t xml:space="preserve"> процедур</w:t>
      </w:r>
      <w:r w:rsidR="000C5A78">
        <w:rPr>
          <w:rFonts w:ascii="Times New Roman" w:hAnsi="Times New Roman" w:cs="Times New Roman"/>
          <w:i/>
          <w:sz w:val="28"/>
        </w:rPr>
        <w:t>ы</w:t>
      </w:r>
      <w:r>
        <w:rPr>
          <w:rFonts w:ascii="Times New Roman" w:hAnsi="Times New Roman" w:cs="Times New Roman"/>
          <w:i/>
          <w:sz w:val="28"/>
        </w:rPr>
        <w:t xml:space="preserve"> озвучива</w:t>
      </w:r>
      <w:r w:rsidR="00B07FD9">
        <w:rPr>
          <w:rFonts w:ascii="Times New Roman" w:hAnsi="Times New Roman" w:cs="Times New Roman"/>
          <w:i/>
          <w:sz w:val="28"/>
        </w:rPr>
        <w:t>е</w:t>
      </w:r>
      <w:r>
        <w:rPr>
          <w:rFonts w:ascii="Times New Roman" w:hAnsi="Times New Roman" w:cs="Times New Roman"/>
          <w:i/>
          <w:sz w:val="28"/>
        </w:rPr>
        <w:t xml:space="preserve">т вопрос в отношении применения положений </w:t>
      </w:r>
      <w:r w:rsidRPr="00EA5E71">
        <w:rPr>
          <w:rFonts w:ascii="Times New Roman" w:hAnsi="Times New Roman" w:cs="Times New Roman"/>
          <w:i/>
          <w:sz w:val="28"/>
        </w:rPr>
        <w:t>единой методологии бюджетного учета, составления, представления и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 w:rsidRPr="00EA5E71">
        <w:rPr>
          <w:rFonts w:ascii="Times New Roman" w:hAnsi="Times New Roman" w:cs="Times New Roman"/>
          <w:i/>
          <w:sz w:val="28"/>
        </w:rPr>
        <w:t xml:space="preserve">утверждения бюджетной отчетности, установленной </w:t>
      </w:r>
      <w:r>
        <w:rPr>
          <w:rFonts w:ascii="Times New Roman" w:hAnsi="Times New Roman" w:cs="Times New Roman"/>
          <w:i/>
          <w:sz w:val="28"/>
        </w:rPr>
        <w:t>Минфином России, в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>
        <w:rPr>
          <w:rFonts w:ascii="Times New Roman" w:hAnsi="Times New Roman" w:cs="Times New Roman"/>
          <w:i/>
          <w:sz w:val="28"/>
        </w:rPr>
        <w:t>отношении которых отсутствуют вопросы</w:t>
      </w:r>
      <w:r w:rsidRPr="00CE7479">
        <w:rPr>
          <w:rFonts w:ascii="Times New Roman" w:hAnsi="Times New Roman" w:cs="Times New Roman"/>
          <w:i/>
          <w:sz w:val="28"/>
        </w:rPr>
        <w:t>, подлежащи</w:t>
      </w:r>
      <w:r>
        <w:rPr>
          <w:rFonts w:ascii="Times New Roman" w:hAnsi="Times New Roman" w:cs="Times New Roman"/>
          <w:i/>
          <w:sz w:val="28"/>
        </w:rPr>
        <w:t>е</w:t>
      </w:r>
      <w:r w:rsidRPr="00CE7479">
        <w:rPr>
          <w:rFonts w:ascii="Times New Roman" w:hAnsi="Times New Roman" w:cs="Times New Roman"/>
          <w:i/>
          <w:sz w:val="28"/>
        </w:rPr>
        <w:t xml:space="preserve"> изучению в ходе проведения аудиторского мероприятия</w:t>
      </w:r>
      <w:r>
        <w:rPr>
          <w:rFonts w:ascii="Times New Roman" w:hAnsi="Times New Roman" w:cs="Times New Roman"/>
          <w:i/>
          <w:sz w:val="28"/>
        </w:rPr>
        <w:t>, субъект ВФА может пред</w:t>
      </w:r>
      <w:r w:rsidR="00B07FD9">
        <w:rPr>
          <w:rFonts w:ascii="Times New Roman" w:hAnsi="Times New Roman" w:cs="Times New Roman"/>
          <w:i/>
          <w:sz w:val="28"/>
        </w:rPr>
        <w:t>о</w:t>
      </w:r>
      <w:r>
        <w:rPr>
          <w:rFonts w:ascii="Times New Roman" w:hAnsi="Times New Roman" w:cs="Times New Roman"/>
          <w:i/>
          <w:sz w:val="28"/>
        </w:rPr>
        <w:t xml:space="preserve">ставить </w:t>
      </w:r>
      <w:r w:rsidR="00B07FD9">
        <w:rPr>
          <w:rFonts w:ascii="Times New Roman" w:hAnsi="Times New Roman" w:cs="Times New Roman"/>
          <w:i/>
          <w:sz w:val="28"/>
        </w:rPr>
        <w:t xml:space="preserve">доступную ему </w:t>
      </w:r>
      <w:r>
        <w:rPr>
          <w:rFonts w:ascii="Times New Roman" w:hAnsi="Times New Roman" w:cs="Times New Roman"/>
          <w:i/>
          <w:sz w:val="28"/>
        </w:rPr>
        <w:t>информаци</w:t>
      </w:r>
      <w:r w:rsidR="00B07FD9">
        <w:rPr>
          <w:rFonts w:ascii="Times New Roman" w:hAnsi="Times New Roman" w:cs="Times New Roman"/>
          <w:i/>
          <w:sz w:val="28"/>
        </w:rPr>
        <w:t xml:space="preserve">ю о методических рекомендациях, изданных </w:t>
      </w:r>
      <w:r w:rsidR="00B07FD9">
        <w:rPr>
          <w:rFonts w:ascii="Times New Roman" w:hAnsi="Times New Roman" w:cs="Times New Roman"/>
          <w:i/>
          <w:sz w:val="28"/>
        </w:rPr>
        <w:lastRenderedPageBreak/>
        <w:t>Минфином России по данному вопросу</w:t>
      </w:r>
      <w:r>
        <w:rPr>
          <w:rFonts w:ascii="Times New Roman" w:hAnsi="Times New Roman" w:cs="Times New Roman"/>
          <w:i/>
          <w:sz w:val="28"/>
        </w:rPr>
        <w:t>, изученн</w:t>
      </w:r>
      <w:r w:rsidR="00B07FD9">
        <w:rPr>
          <w:rFonts w:ascii="Times New Roman" w:hAnsi="Times New Roman" w:cs="Times New Roman"/>
          <w:i/>
          <w:sz w:val="28"/>
        </w:rPr>
        <w:t>ую им</w:t>
      </w:r>
      <w:r>
        <w:rPr>
          <w:rFonts w:ascii="Times New Roman" w:hAnsi="Times New Roman" w:cs="Times New Roman"/>
          <w:i/>
          <w:sz w:val="28"/>
        </w:rPr>
        <w:t xml:space="preserve"> при формировании программы аудиторского мероприятия, в рамках консультирования)</w:t>
      </w:r>
      <w:r w:rsidRPr="006B3B88">
        <w:rPr>
          <w:rFonts w:ascii="Times New Roman" w:hAnsi="Times New Roman" w:cs="Times New Roman"/>
          <w:sz w:val="28"/>
        </w:rPr>
        <w:t>;</w:t>
      </w:r>
    </w:p>
    <w:p w14:paraId="1989F1D5" w14:textId="60628C38" w:rsidR="00CD5A86" w:rsidRDefault="00CD5A86" w:rsidP="00CD5A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при наличии фактов, свидетельствующих о признаках нарушений (недостатков), не связанных с объектом ВФА </w:t>
      </w:r>
      <w:r w:rsidRPr="006B3B88">
        <w:rPr>
          <w:rFonts w:ascii="Times New Roman" w:hAnsi="Times New Roman" w:cs="Times New Roman"/>
          <w:i/>
          <w:sz w:val="28"/>
        </w:rPr>
        <w:t>(</w:t>
      </w:r>
      <w:r w:rsidRPr="005269A9">
        <w:rPr>
          <w:rFonts w:ascii="Times New Roman" w:hAnsi="Times New Roman" w:cs="Times New Roman"/>
          <w:i/>
          <w:sz w:val="28"/>
        </w:rPr>
        <w:t xml:space="preserve">например, в ходе аудиторского мероприятия, в рамках которого осуществлялось подтверждение полноты формирования актов </w:t>
      </w:r>
      <w:r w:rsidRPr="00C24E61">
        <w:rPr>
          <w:rFonts w:ascii="Times New Roman" w:hAnsi="Times New Roman" w:cs="Times New Roman"/>
          <w:i/>
          <w:sz w:val="28"/>
        </w:rPr>
        <w:t>о списании объектов нефинансовых активов (кроме транспортных средств), была также выявлена неполнота формирования актов об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 w:rsidRPr="00C24E61">
        <w:rPr>
          <w:rFonts w:ascii="Times New Roman" w:hAnsi="Times New Roman" w:cs="Times New Roman"/>
          <w:i/>
          <w:sz w:val="28"/>
        </w:rPr>
        <w:t xml:space="preserve">утилизации (уничтожении) </w:t>
      </w:r>
      <w:r w:rsidRPr="00903603">
        <w:rPr>
          <w:rFonts w:ascii="Times New Roman" w:hAnsi="Times New Roman" w:cs="Times New Roman"/>
          <w:i/>
          <w:sz w:val="28"/>
        </w:rPr>
        <w:t>материальных ценностей, изучение которых не было предусмотрено программой аудиторского мероприятия</w:t>
      </w:r>
      <w:r w:rsidRPr="006B3B88">
        <w:rPr>
          <w:rFonts w:ascii="Times New Roman" w:hAnsi="Times New Roman" w:cs="Times New Roman"/>
          <w:i/>
          <w:sz w:val="28"/>
        </w:rPr>
        <w:t>)</w:t>
      </w:r>
      <w:r w:rsidRPr="00903603">
        <w:rPr>
          <w:rFonts w:ascii="Times New Roman" w:hAnsi="Times New Roman" w:cs="Times New Roman"/>
          <w:sz w:val="28"/>
        </w:rPr>
        <w:t>.</w:t>
      </w:r>
    </w:p>
    <w:p w14:paraId="5C0F3FC9" w14:textId="43486F8D" w:rsidR="00F51832" w:rsidRPr="0027367F" w:rsidRDefault="00F51832" w:rsidP="008E56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Сбор информации в целях осуществления консультирования </w:t>
      </w:r>
      <w:r w:rsidRPr="00F51832">
        <w:rPr>
          <w:rFonts w:ascii="Times New Roman" w:hAnsi="Times New Roman" w:cs="Times New Roman"/>
          <w:sz w:val="28"/>
        </w:rPr>
        <w:t>может осуществляться одним или несколькими из следующих способов:</w:t>
      </w:r>
    </w:p>
    <w:p w14:paraId="500EDFD4" w14:textId="77777777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iCs/>
          <w:sz w:val="28"/>
          <w:szCs w:val="28"/>
        </w:rPr>
        <w:t xml:space="preserve">1) на основе </w:t>
      </w:r>
      <w:r w:rsidRPr="00BC640C">
        <w:rPr>
          <w:rFonts w:ascii="Times New Roman" w:hAnsi="Times New Roman" w:cs="Times New Roman"/>
          <w:sz w:val="28"/>
          <w:szCs w:val="28"/>
        </w:rPr>
        <w:t>объяснени</w:t>
      </w:r>
      <w:r w:rsidR="00EB3B89">
        <w:rPr>
          <w:rFonts w:ascii="Times New Roman" w:hAnsi="Times New Roman" w:cs="Times New Roman"/>
          <w:sz w:val="28"/>
          <w:szCs w:val="28"/>
        </w:rPr>
        <w:t>й</w:t>
      </w:r>
      <w:r w:rsidRPr="00BC640C">
        <w:rPr>
          <w:rFonts w:ascii="Times New Roman" w:hAnsi="Times New Roman" w:cs="Times New Roman"/>
          <w:sz w:val="28"/>
          <w:szCs w:val="28"/>
        </w:rPr>
        <w:t xml:space="preserve"> в письменной и (или) устной форме от субъектов бюджетных процедур;</w:t>
      </w:r>
    </w:p>
    <w:p w14:paraId="65ADB1BD" w14:textId="41AB9534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1C4C">
        <w:rPr>
          <w:rFonts w:ascii="Times New Roman" w:hAnsi="Times New Roman" w:cs="Times New Roman"/>
          <w:sz w:val="28"/>
          <w:szCs w:val="28"/>
        </w:rPr>
        <w:t>2) путем получения доступа к прикладным программным средствам и</w:t>
      </w:r>
      <w:r w:rsidR="00F14E7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1C4C">
        <w:rPr>
          <w:rFonts w:ascii="Times New Roman" w:hAnsi="Times New Roman" w:cs="Times New Roman"/>
          <w:sz w:val="28"/>
          <w:szCs w:val="28"/>
        </w:rPr>
        <w:t>информационным ресурсам</w:t>
      </w:r>
      <w:r w:rsidR="009B2DA2" w:rsidRPr="003D1C4C">
        <w:rPr>
          <w:rFonts w:ascii="Times New Roman" w:hAnsi="Times New Roman" w:cs="Times New Roman"/>
          <w:sz w:val="28"/>
          <w:szCs w:val="28"/>
        </w:rPr>
        <w:t xml:space="preserve"> в целях изучения имеющи</w:t>
      </w:r>
      <w:r w:rsidR="003D1C4C" w:rsidRPr="003D1C4C">
        <w:rPr>
          <w:rFonts w:ascii="Times New Roman" w:hAnsi="Times New Roman" w:cs="Times New Roman"/>
          <w:sz w:val="28"/>
          <w:szCs w:val="28"/>
        </w:rPr>
        <w:t>х</w:t>
      </w:r>
      <w:r w:rsidR="009B2DA2" w:rsidRPr="003D1C4C">
        <w:rPr>
          <w:rFonts w:ascii="Times New Roman" w:hAnsi="Times New Roman" w:cs="Times New Roman"/>
          <w:sz w:val="28"/>
          <w:szCs w:val="28"/>
        </w:rPr>
        <w:t>ся в них документ</w:t>
      </w:r>
      <w:r w:rsidR="003D1C4C" w:rsidRPr="003D1C4C">
        <w:rPr>
          <w:rFonts w:ascii="Times New Roman" w:hAnsi="Times New Roman" w:cs="Times New Roman"/>
          <w:sz w:val="28"/>
          <w:szCs w:val="28"/>
        </w:rPr>
        <w:t>ов</w:t>
      </w:r>
      <w:r w:rsidR="009B2DA2" w:rsidRPr="003D1C4C">
        <w:rPr>
          <w:rFonts w:ascii="Times New Roman" w:hAnsi="Times New Roman" w:cs="Times New Roman"/>
          <w:sz w:val="28"/>
          <w:szCs w:val="28"/>
        </w:rPr>
        <w:t>, информации</w:t>
      </w:r>
      <w:r w:rsidRPr="003D1C4C">
        <w:rPr>
          <w:rFonts w:ascii="Times New Roman" w:hAnsi="Times New Roman" w:cs="Times New Roman"/>
          <w:sz w:val="28"/>
          <w:szCs w:val="28"/>
        </w:rPr>
        <w:t>;</w:t>
      </w:r>
    </w:p>
    <w:p w14:paraId="538884D0" w14:textId="3082B07F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iCs/>
          <w:sz w:val="28"/>
          <w:szCs w:val="28"/>
        </w:rPr>
        <w:t>3)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BC640C">
        <w:rPr>
          <w:rFonts w:ascii="Times New Roman" w:hAnsi="Times New Roman" w:cs="Times New Roman"/>
          <w:iCs/>
          <w:sz w:val="28"/>
          <w:szCs w:val="28"/>
        </w:rPr>
        <w:t>путем ознакомления с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C640C">
        <w:rPr>
          <w:rFonts w:ascii="Times New Roman" w:hAnsi="Times New Roman" w:cs="Times New Roman"/>
          <w:sz w:val="28"/>
          <w:szCs w:val="28"/>
        </w:rPr>
        <w:t xml:space="preserve">организационно-распорядительными и техническими документами главного администратора </w:t>
      </w:r>
      <w:r w:rsidR="002C5718">
        <w:rPr>
          <w:rFonts w:ascii="Times New Roman" w:hAnsi="Times New Roman" w:cs="Times New Roman"/>
          <w:sz w:val="28"/>
          <w:szCs w:val="28"/>
        </w:rPr>
        <w:t xml:space="preserve">(администратора) </w:t>
      </w:r>
      <w:r w:rsidR="006B3B88">
        <w:rPr>
          <w:rFonts w:ascii="Times New Roman" w:hAnsi="Times New Roman" w:cs="Times New Roman"/>
          <w:sz w:val="28"/>
          <w:szCs w:val="28"/>
        </w:rPr>
        <w:t xml:space="preserve">к используемым </w:t>
      </w:r>
      <w:r w:rsidR="006B3B88" w:rsidRPr="00BC640C">
        <w:rPr>
          <w:rFonts w:ascii="Times New Roman" w:hAnsi="Times New Roman" w:cs="Times New Roman"/>
          <w:sz w:val="28"/>
          <w:szCs w:val="28"/>
        </w:rPr>
        <w:t>субъектам</w:t>
      </w:r>
      <w:r w:rsidR="006B3B88">
        <w:rPr>
          <w:rFonts w:ascii="Times New Roman" w:hAnsi="Times New Roman" w:cs="Times New Roman"/>
          <w:sz w:val="28"/>
          <w:szCs w:val="28"/>
        </w:rPr>
        <w:t>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бюджетных процедур прикладным программным средствам и информационным ресурсам, включая описание и применение средств защиты информации;</w:t>
      </w:r>
    </w:p>
    <w:p w14:paraId="375C01A5" w14:textId="77777777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4) по результатам посещения помещений и территорий, которые занимают субъекты бюджетных процедур;</w:t>
      </w:r>
    </w:p>
    <w:p w14:paraId="5FB7E7DD" w14:textId="44562C4F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="00775381">
        <w:rPr>
          <w:rFonts w:ascii="Times New Roman" w:hAnsi="Times New Roman" w:cs="Times New Roman"/>
          <w:sz w:val="28"/>
          <w:szCs w:val="28"/>
        </w:rPr>
        <w:t>обращений</w:t>
      </w:r>
      <w:r w:rsidRPr="00BC640C">
        <w:rPr>
          <w:rFonts w:ascii="Times New Roman" w:hAnsi="Times New Roman" w:cs="Times New Roman"/>
          <w:sz w:val="28"/>
          <w:szCs w:val="28"/>
        </w:rPr>
        <w:t>, подписанных руководителем субъекта ВФА</w:t>
      </w:r>
      <w:r w:rsidR="009F2094">
        <w:rPr>
          <w:rFonts w:ascii="Times New Roman" w:hAnsi="Times New Roman" w:cs="Times New Roman"/>
          <w:sz w:val="28"/>
          <w:szCs w:val="28"/>
        </w:rPr>
        <w:t xml:space="preserve"> и</w:t>
      </w:r>
      <w:r w:rsidR="00F14E7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F2094">
        <w:rPr>
          <w:rFonts w:ascii="Times New Roman" w:hAnsi="Times New Roman" w:cs="Times New Roman"/>
          <w:sz w:val="28"/>
          <w:szCs w:val="28"/>
        </w:rPr>
        <w:t>направленны</w:t>
      </w:r>
      <w:r w:rsidR="006A6A59">
        <w:rPr>
          <w:rFonts w:ascii="Times New Roman" w:hAnsi="Times New Roman" w:cs="Times New Roman"/>
          <w:sz w:val="28"/>
          <w:szCs w:val="28"/>
        </w:rPr>
        <w:t>х</w:t>
      </w:r>
      <w:r w:rsidRPr="00BC640C">
        <w:rPr>
          <w:rFonts w:ascii="Times New Roman" w:hAnsi="Times New Roman" w:cs="Times New Roman"/>
          <w:sz w:val="28"/>
          <w:szCs w:val="28"/>
        </w:rPr>
        <w:t>:</w:t>
      </w:r>
    </w:p>
    <w:p w14:paraId="2D46E9B8" w14:textId="77777777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 субъектам бюджетных процедур;</w:t>
      </w:r>
    </w:p>
    <w:p w14:paraId="148108EB" w14:textId="77777777" w:rsidR="00E5039E" w:rsidRPr="00BC640C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lastRenderedPageBreak/>
        <w:t>- главным администраторам (администраторам), во взаимодействии с которыми осуществляются бюджетные процедуры;</w:t>
      </w:r>
    </w:p>
    <w:p w14:paraId="353FE761" w14:textId="77777777" w:rsidR="00E5039E" w:rsidRDefault="00E5039E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юридическим лицам (организациям), которым переданы полномочия главного администратора (администратора), в том числе для получения доступа к их прикладным программным средствам и информационным ресурсам</w:t>
      </w:r>
      <w:r w:rsidRPr="00BC640C">
        <w:rPr>
          <w:rFonts w:ascii="Times New Roman" w:hAnsi="Times New Roman" w:cs="Times New Roman"/>
          <w:i/>
          <w:sz w:val="28"/>
          <w:szCs w:val="28"/>
        </w:rPr>
        <w:t>.</w:t>
      </w:r>
    </w:p>
    <w:p w14:paraId="6F9C3D11" w14:textId="5C5692BA" w:rsidR="00CB275D" w:rsidRPr="00107556" w:rsidRDefault="008050CF" w:rsidP="008E569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</w:t>
      </w:r>
      <w:r w:rsidR="00C703E4">
        <w:rPr>
          <w:rFonts w:ascii="Times New Roman" w:hAnsi="Times New Roman" w:cs="Times New Roman"/>
          <w:sz w:val="28"/>
        </w:rPr>
        <w:t>ри наличии фактов, свидетельствующих о признаках нарушений (недостатков), не связанных с объектом ВФА</w:t>
      </w:r>
      <w:r w:rsidR="00166BEC">
        <w:rPr>
          <w:rFonts w:ascii="Times New Roman" w:hAnsi="Times New Roman" w:cs="Times New Roman"/>
          <w:sz w:val="28"/>
        </w:rPr>
        <w:t>, изучаемым в ход</w:t>
      </w:r>
      <w:r w:rsidR="009610F7">
        <w:rPr>
          <w:rFonts w:ascii="Times New Roman" w:hAnsi="Times New Roman" w:cs="Times New Roman"/>
          <w:sz w:val="28"/>
        </w:rPr>
        <w:t>е</w:t>
      </w:r>
      <w:r w:rsidR="00166BEC">
        <w:rPr>
          <w:rFonts w:ascii="Times New Roman" w:hAnsi="Times New Roman" w:cs="Times New Roman"/>
          <w:sz w:val="28"/>
        </w:rPr>
        <w:t xml:space="preserve"> аудиторского мероприятия</w:t>
      </w:r>
      <w:r>
        <w:rPr>
          <w:rFonts w:ascii="Times New Roman" w:hAnsi="Times New Roman" w:cs="Times New Roman"/>
          <w:sz w:val="28"/>
        </w:rPr>
        <w:t>,</w:t>
      </w:r>
      <w:r w:rsidR="00166BE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 w:cs="Times New Roman"/>
          <w:sz w:val="28"/>
        </w:rPr>
        <w:t xml:space="preserve">консультирования </w:t>
      </w:r>
      <w:r w:rsidR="00166BEC">
        <w:rPr>
          <w:rFonts w:ascii="Times New Roman" w:hAnsi="Times New Roman" w:cs="Times New Roman"/>
          <w:sz w:val="28"/>
        </w:rPr>
        <w:t>не применяются методы ВФА</w:t>
      </w:r>
      <w:r w:rsidR="00166BEC">
        <w:rPr>
          <w:rFonts w:ascii="Times New Roman" w:hAnsi="Times New Roman" w:cs="Times New Roman"/>
          <w:i/>
          <w:sz w:val="28"/>
        </w:rPr>
        <w:t>.</w:t>
      </w:r>
      <w:r w:rsidR="00107556">
        <w:rPr>
          <w:rFonts w:ascii="Times New Roman" w:hAnsi="Times New Roman" w:cs="Times New Roman"/>
          <w:i/>
          <w:sz w:val="28"/>
        </w:rPr>
        <w:t xml:space="preserve"> </w:t>
      </w:r>
      <w:r w:rsidR="00107556">
        <w:rPr>
          <w:rFonts w:ascii="Times New Roman" w:hAnsi="Times New Roman" w:cs="Times New Roman"/>
          <w:sz w:val="28"/>
        </w:rPr>
        <w:t>В</w:t>
      </w:r>
      <w:r w:rsidR="00116C23">
        <w:rPr>
          <w:rFonts w:ascii="Times New Roman" w:hAnsi="Times New Roman" w:cs="Times New Roman"/>
          <w:sz w:val="28"/>
        </w:rPr>
        <w:t> </w:t>
      </w:r>
      <w:r w:rsidR="00107556">
        <w:rPr>
          <w:rFonts w:ascii="Times New Roman" w:hAnsi="Times New Roman" w:cs="Times New Roman"/>
          <w:sz w:val="28"/>
        </w:rPr>
        <w:t>случае принятия решения руководителем субъекта ВФА об осуществлении консультирования одновременно с проведением аудиторского мероприятия запрос информации формулируется с то</w:t>
      </w:r>
      <w:r w:rsidR="009610F7">
        <w:rPr>
          <w:rFonts w:ascii="Times New Roman" w:hAnsi="Times New Roman" w:cs="Times New Roman"/>
          <w:sz w:val="28"/>
        </w:rPr>
        <w:t>ч</w:t>
      </w:r>
      <w:r w:rsidR="00107556">
        <w:rPr>
          <w:rFonts w:ascii="Times New Roman" w:hAnsi="Times New Roman" w:cs="Times New Roman"/>
          <w:sz w:val="28"/>
        </w:rPr>
        <w:t xml:space="preserve">ки зрения осуществления консультирования </w:t>
      </w:r>
      <w:r w:rsidR="00107556" w:rsidRPr="007D507E">
        <w:rPr>
          <w:rFonts w:ascii="Times New Roman" w:hAnsi="Times New Roman" w:cs="Times New Roman"/>
          <w:i/>
          <w:sz w:val="28"/>
        </w:rPr>
        <w:t>(без</w:t>
      </w:r>
      <w:r w:rsidR="00116C23">
        <w:rPr>
          <w:rFonts w:ascii="Times New Roman" w:hAnsi="Times New Roman" w:cs="Times New Roman"/>
          <w:i/>
          <w:sz w:val="28"/>
        </w:rPr>
        <w:t> </w:t>
      </w:r>
      <w:r w:rsidR="00107556" w:rsidRPr="007D507E">
        <w:rPr>
          <w:rFonts w:ascii="Times New Roman" w:hAnsi="Times New Roman" w:cs="Times New Roman"/>
          <w:i/>
          <w:sz w:val="28"/>
        </w:rPr>
        <w:t xml:space="preserve">указания на </w:t>
      </w:r>
      <w:r w:rsidR="007D507E" w:rsidRPr="007D507E">
        <w:rPr>
          <w:rFonts w:ascii="Times New Roman" w:hAnsi="Times New Roman" w:cs="Times New Roman"/>
          <w:i/>
          <w:sz w:val="28"/>
        </w:rPr>
        <w:t>необходимость предоставления данных в</w:t>
      </w:r>
      <w:r w:rsidR="00F14E70">
        <w:rPr>
          <w:rFonts w:ascii="Times New Roman" w:hAnsi="Times New Roman" w:cs="Times New Roman"/>
          <w:i/>
          <w:sz w:val="28"/>
          <w:lang w:val="en-US"/>
        </w:rPr>
        <w:t> </w:t>
      </w:r>
      <w:r w:rsidR="007D507E" w:rsidRPr="007D507E">
        <w:rPr>
          <w:rFonts w:ascii="Times New Roman" w:hAnsi="Times New Roman" w:cs="Times New Roman"/>
          <w:i/>
          <w:sz w:val="28"/>
        </w:rPr>
        <w:t>связи с проведением аудиторского мероприятия)</w:t>
      </w:r>
      <w:r w:rsidR="00107556">
        <w:rPr>
          <w:rFonts w:ascii="Times New Roman" w:hAnsi="Times New Roman" w:cs="Times New Roman"/>
          <w:sz w:val="28"/>
        </w:rPr>
        <w:t>.</w:t>
      </w:r>
    </w:p>
    <w:p w14:paraId="57DFA44B" w14:textId="56E0B234" w:rsidR="002A6B08" w:rsidRDefault="004C384E" w:rsidP="008E569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EB5CF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24BC8">
        <w:rPr>
          <w:rFonts w:ascii="Times New Roman" w:hAnsi="Times New Roman" w:cs="Times New Roman"/>
          <w:sz w:val="28"/>
          <w:szCs w:val="28"/>
        </w:rPr>
        <w:t>пункту</w:t>
      </w:r>
      <w:r w:rsidR="00EB5CF4">
        <w:rPr>
          <w:rFonts w:ascii="Times New Roman" w:hAnsi="Times New Roman" w:cs="Times New Roman"/>
          <w:sz w:val="28"/>
          <w:szCs w:val="28"/>
        </w:rPr>
        <w:t xml:space="preserve"> 4 СВФА «Планирование и проведение»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5039E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 в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5039E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субъекту ВФА 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осуществления консультирования </w:t>
      </w:r>
      <w:r w:rsidR="00E5039E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 </w:t>
      </w:r>
      <w:r w:rsidR="00B07FD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039E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B07F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5039E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посредством </w:t>
      </w:r>
      <w:r w:rsidR="00B07F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доступа к ним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учитывается </w:t>
      </w:r>
      <w:r w:rsidR="00776E9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6E92" w:rsidRPr="00776E92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формировании данных для составления проекта плана проведения аудиторских мероприятий</w:t>
      </w:r>
      <w:r w:rsidR="002A6B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AEB979" w14:textId="7ADF96CD" w:rsidR="00F331BD" w:rsidRPr="00275D38" w:rsidRDefault="00F331BD" w:rsidP="008E5695">
      <w:pPr>
        <w:pStyle w:val="a3"/>
        <w:numPr>
          <w:ilvl w:val="0"/>
          <w:numId w:val="1"/>
        </w:numPr>
        <w:spacing w:before="240" w:after="240" w:line="276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Итоги</w:t>
      </w:r>
      <w:r w:rsidRPr="00275D38">
        <w:rPr>
          <w:rFonts w:ascii="Times New Roman" w:hAnsi="Times New Roman" w:cs="Times New Roman"/>
          <w:b/>
          <w:sz w:val="28"/>
        </w:rPr>
        <w:t xml:space="preserve"> консультирования </w:t>
      </w:r>
    </w:p>
    <w:p w14:paraId="7F0E23D4" w14:textId="78DCC91D" w:rsidR="004D3DAE" w:rsidRDefault="004D3DAE" w:rsidP="007027E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консультирования </w:t>
      </w:r>
      <w:r w:rsidR="006A6A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C5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A5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A6A59">
        <w:rPr>
          <w:rFonts w:ascii="Times New Roman" w:eastAsia="Times New Roman" w:hAnsi="Times New Roman" w:cs="Times New Roman"/>
          <w:sz w:val="28"/>
          <w:szCs w:val="28"/>
          <w:lang w:eastAsia="ru-RU"/>
        </w:rPr>
        <w:t>3(3)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A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СВФА </w:t>
      </w:r>
      <w:r w:rsidR="006A6A59" w:rsidRPr="00021743">
        <w:rPr>
          <w:rFonts w:ascii="Times New Roman" w:hAnsi="Times New Roman" w:cs="Times New Roman"/>
          <w:sz w:val="28"/>
        </w:rPr>
        <w:t>«Права и обязанности»</w:t>
      </w:r>
      <w:r w:rsidR="006A6A5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направляются руководителем субъекта ВФА </w:t>
      </w:r>
      <w:r w:rsidR="001866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 бюджетных процедур, являющимся руководителями структурных подразделений главного администратора (администратора) (далее – руководитель субъекта бюджетной процедуры)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16C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форме.</w:t>
      </w:r>
    </w:p>
    <w:p w14:paraId="5C818A27" w14:textId="153F1CBD" w:rsidR="004D3DAE" w:rsidRDefault="002E1CCC" w:rsidP="007027E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</w:t>
      </w:r>
      <w:r w:rsidR="004D3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оформляться,</w:t>
      </w:r>
      <w:r w:rsidR="00E53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числе:</w:t>
      </w:r>
    </w:p>
    <w:p w14:paraId="709DEA09" w14:textId="5C55CD48" w:rsidR="00E539D8" w:rsidRDefault="0023444C" w:rsidP="0023444C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</w:t>
      </w:r>
      <w:r w:rsidR="002E1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</w:t>
      </w:r>
      <w:r w:rsidR="00E038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аналитических записок (справок) о результатах оценки бюджетных рисков, в том числе в рамках ведения реестра бюджетных рисков;</w:t>
      </w:r>
    </w:p>
    <w:p w14:paraId="75283C60" w14:textId="4E4FCB3D" w:rsidR="00E03847" w:rsidRDefault="0023444C" w:rsidP="0023444C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2E1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</w:t>
      </w:r>
      <w:r w:rsidR="00E03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служебных писем 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C65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письменным или устным 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обращениям субъектов бюджетных процедур;</w:t>
      </w:r>
    </w:p>
    <w:p w14:paraId="23A1184D" w14:textId="02DC6951" w:rsidR="0000358C" w:rsidRDefault="0023444C" w:rsidP="0023444C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2E1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служебных писем с указанием на осуществление консультирования по вопросам, связанным с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 внутреннего финансового контроля, повышением качества финансового менеджмента;</w:t>
      </w:r>
    </w:p>
    <w:p w14:paraId="762E0B53" w14:textId="2C209699" w:rsidR="0000358C" w:rsidRDefault="0023444C" w:rsidP="0023444C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годовой отчетности о результатах деятельности субъекта ВФА </w:t>
      </w:r>
      <w:r w:rsidR="006A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обобщенном виде 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она представляется</w:t>
      </w:r>
      <w:r w:rsidR="0000358C" w:rsidRP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58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субъектов бюджетных процедур.</w:t>
      </w:r>
    </w:p>
    <w:p w14:paraId="5F7568AF" w14:textId="10ADF27B" w:rsidR="003E61C8" w:rsidRDefault="003E61C8" w:rsidP="007027E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способов оформления итогов консультирования </w:t>
      </w:r>
      <w:r w:rsidRPr="003E61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116C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E61C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исчерпывающим и может изменяться (дополняться) в зависимости от</w:t>
      </w:r>
      <w:r w:rsidR="00116C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E61C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деятельности главного администратора (администратора).</w:t>
      </w:r>
    </w:p>
    <w:p w14:paraId="363DF364" w14:textId="6CD1C641" w:rsidR="00B81908" w:rsidRDefault="003819AF" w:rsidP="007027E8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итогов консультирования руководителями субъектов бюджетных процедур</w:t>
      </w:r>
      <w:r w:rsid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r w:rsidR="00724B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>3(3)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СВФА «Права и обязанности»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принимаются решения </w:t>
      </w:r>
      <w:r w:rsidR="006B2316" w:rsidRPr="006B23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B2316" w:rsidRPr="006B23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 содержании и сроках реализации мер по минимизации (устранению) бюджетных ри</w:t>
      </w:r>
      <w:r w:rsidR="00B8190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сков.</w:t>
      </w:r>
    </w:p>
    <w:p w14:paraId="01AF19CD" w14:textId="74998648" w:rsidR="007D6D57" w:rsidRDefault="00B81908" w:rsidP="007027E8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руководителями субъектов бюджетных процедур </w:t>
      </w:r>
      <w:r w:rsid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D6D57" w:rsidRP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D6D57" w:rsidRP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рассмотрения итогов консультирования </w:t>
      </w:r>
      <w:r w:rsid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решений о </w:t>
      </w:r>
      <w:r w:rsidR="007D6D57" w:rsidRPr="006B23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мер по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D6D57" w:rsidRPr="006B231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минимизации (устранению) бюджетных ри</w:t>
      </w:r>
      <w:r w:rsid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сков, такие меры</w:t>
      </w:r>
      <w:r w:rsidR="00EB5CF4" w:rsidRPr="00EB5CF4">
        <w:t xml:space="preserve"> </w:t>
      </w:r>
      <w:r w:rsid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07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07FD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5 п</w:t>
      </w:r>
      <w:r w:rsidR="00EB5CF4" w:rsidRP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B5CF4" w:rsidRP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>№ 1 к С</w:t>
      </w:r>
      <w:r w:rsid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>ВФА «Планирование и</w:t>
      </w:r>
      <w:r w:rsidR="00116C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проведение»</w:t>
      </w:r>
      <w:r w:rsidR="000C5A78" w:rsidRPr="00EB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</w:t>
      </w:r>
      <w:r w:rsid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субъектом ВФА при </w:t>
      </w:r>
      <w:r w:rsidR="00FE501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7D6D57" w:rsidRPr="006B2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ри</w:t>
      </w:r>
      <w:r w:rsidR="007D6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сков.</w:t>
      </w:r>
    </w:p>
    <w:p w14:paraId="357D721D" w14:textId="1201BFD2" w:rsidR="003819AF" w:rsidRDefault="007D6D57" w:rsidP="007027E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и</w:t>
      </w:r>
      <w:r w:rsidR="003819A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тоги консультирования учитываются субъектом ВФА:</w:t>
      </w:r>
    </w:p>
    <w:p w14:paraId="288F958F" w14:textId="31E8F65C" w:rsidR="003819AF" w:rsidRDefault="003819AF" w:rsidP="007027E8">
      <w:pPr>
        <w:pStyle w:val="a3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ведении реестра бюджетных рисков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(например, отражение в реестре бюджетных рисков причин бюджетных рисков, выявленных по результатам осуществления консультирования)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696352" w14:textId="16DD5099" w:rsidR="003819AF" w:rsidRPr="00FC5954" w:rsidRDefault="003819AF" w:rsidP="007027E8">
      <w:pPr>
        <w:pStyle w:val="a3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данных для составления проекта плана проведения аудиторских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точки зрения 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необходимости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(необходимости)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2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аудиторских мероприятий</w:t>
      </w:r>
      <w:r w:rsidR="00745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бюджетных процедур (операций)</w:t>
      </w:r>
      <w:r w:rsidR="001355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45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F14E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7456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</w:t>
      </w:r>
      <w:r w:rsidR="00745643">
        <w:rPr>
          <w:rFonts w:ascii="Times New Roman" w:eastAsia="Times New Roman" w:hAnsi="Times New Roman" w:cs="Times New Roman"/>
          <w:sz w:val="28"/>
          <w:szCs w:val="28"/>
          <w:lang w:eastAsia="ru-RU"/>
        </w:rPr>
        <w:t>ялось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консультировани</w:t>
      </w:r>
      <w:r w:rsidR="0074564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C5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9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годы, предшествующие году составления проекта плана проведения аудиторских мероприятий (1 - 2 года)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(например, в 202</w:t>
      </w:r>
      <w:r w:rsidR="003269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12D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году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после получения итогов консультирования </w:t>
      </w:r>
      <w:r w:rsidR="00C87D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</w:t>
      </w:r>
      <w:r w:rsidR="00F14E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C87D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предложениям субъекта ВФА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приняты меры по минимизации (устранению) бюджетных рисков, повлиявшие на снижение значимости (уровня) бюджетных рисков в части </w:t>
      </w:r>
      <w:r w:rsidRPr="00E915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реализации полномочий по взысканию дебиторской задолженности по платежам в</w:t>
      </w:r>
      <w:r w:rsidR="00116C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Pr="00E915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бюджет, пеням и штрафам по ним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</w:t>
      </w:r>
      <w:r w:rsidR="00760B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связи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</w:t>
      </w:r>
      <w:r w:rsidR="000C5A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этим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C5A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2025 году и периоде до срока </w:t>
      </w:r>
      <w:r w:rsidRPr="00F022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представления консолидированной (индивидуальной) годовой бюджетной отчетности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за 2025 год проведение аудиторск</w:t>
      </w:r>
      <w:r w:rsidR="00C87D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</w:t>
      </w:r>
      <w:r w:rsidR="00C87D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таким операциям не планируется)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140880" w14:textId="77777777" w:rsidR="003819AF" w:rsidRDefault="003819AF" w:rsidP="007027E8">
      <w:pPr>
        <w:pStyle w:val="a3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годовой отчетности о результатах деятельности субъекта ВФА.</w:t>
      </w:r>
    </w:p>
    <w:p w14:paraId="4896C375" w14:textId="77777777" w:rsidR="003819AF" w:rsidRPr="00E03847" w:rsidRDefault="003819AF" w:rsidP="003E61C8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819AF" w:rsidRPr="00E03847" w:rsidSect="009A327F">
      <w:headerReference w:type="default" r:id="rId8"/>
      <w:pgSz w:w="11906" w:h="16838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324CC" w14:textId="77777777" w:rsidR="00E15DDD" w:rsidRDefault="00E15DDD" w:rsidP="00F71AE1">
      <w:pPr>
        <w:spacing w:after="0" w:line="240" w:lineRule="auto"/>
      </w:pPr>
      <w:r>
        <w:separator/>
      </w:r>
    </w:p>
  </w:endnote>
  <w:endnote w:type="continuationSeparator" w:id="0">
    <w:p w14:paraId="0340E7BF" w14:textId="77777777" w:rsidR="00E15DDD" w:rsidRDefault="00E15DDD" w:rsidP="00F7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AA42F" w14:textId="77777777" w:rsidR="00E15DDD" w:rsidRDefault="00E15DDD" w:rsidP="00F71AE1">
      <w:pPr>
        <w:spacing w:after="0" w:line="240" w:lineRule="auto"/>
      </w:pPr>
      <w:r>
        <w:separator/>
      </w:r>
    </w:p>
  </w:footnote>
  <w:footnote w:type="continuationSeparator" w:id="0">
    <w:p w14:paraId="059CE445" w14:textId="77777777" w:rsidR="00E15DDD" w:rsidRDefault="00E15DDD" w:rsidP="00F71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4959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E8C458F" w14:textId="38897519" w:rsidR="00F71AE1" w:rsidRPr="00F71AE1" w:rsidRDefault="00F71AE1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F71AE1">
          <w:rPr>
            <w:rFonts w:ascii="Times New Roman" w:hAnsi="Times New Roman" w:cs="Times New Roman"/>
            <w:sz w:val="24"/>
          </w:rPr>
          <w:fldChar w:fldCharType="begin"/>
        </w:r>
        <w:r w:rsidRPr="00F71AE1">
          <w:rPr>
            <w:rFonts w:ascii="Times New Roman" w:hAnsi="Times New Roman" w:cs="Times New Roman"/>
            <w:sz w:val="24"/>
          </w:rPr>
          <w:instrText>PAGE   \* MERGEFORMAT</w:instrText>
        </w:r>
        <w:r w:rsidRPr="00F71AE1">
          <w:rPr>
            <w:rFonts w:ascii="Times New Roman" w:hAnsi="Times New Roman" w:cs="Times New Roman"/>
            <w:sz w:val="24"/>
          </w:rPr>
          <w:fldChar w:fldCharType="separate"/>
        </w:r>
        <w:r w:rsidR="005A6B20">
          <w:rPr>
            <w:rFonts w:ascii="Times New Roman" w:hAnsi="Times New Roman" w:cs="Times New Roman"/>
            <w:noProof/>
            <w:sz w:val="24"/>
          </w:rPr>
          <w:t>7</w:t>
        </w:r>
        <w:r w:rsidRPr="00F71AE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6556B13" w14:textId="77777777" w:rsidR="00F71AE1" w:rsidRDefault="00F71AE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4BF3"/>
    <w:multiLevelType w:val="hybridMultilevel"/>
    <w:tmpl w:val="2ED061A8"/>
    <w:lvl w:ilvl="0" w:tplc="7A00B4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AF6BB2"/>
    <w:multiLevelType w:val="hybridMultilevel"/>
    <w:tmpl w:val="13DC572E"/>
    <w:lvl w:ilvl="0" w:tplc="A620A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C371B4"/>
    <w:multiLevelType w:val="hybridMultilevel"/>
    <w:tmpl w:val="34C4B7DE"/>
    <w:lvl w:ilvl="0" w:tplc="F95E18C2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C3B2B"/>
    <w:multiLevelType w:val="hybridMultilevel"/>
    <w:tmpl w:val="A6D831EA"/>
    <w:lvl w:ilvl="0" w:tplc="4DC4A9B8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F00FB7"/>
    <w:multiLevelType w:val="hybridMultilevel"/>
    <w:tmpl w:val="BBAA15CA"/>
    <w:lvl w:ilvl="0" w:tplc="B3A67F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6B2AF8"/>
    <w:multiLevelType w:val="hybridMultilevel"/>
    <w:tmpl w:val="ACC0E494"/>
    <w:lvl w:ilvl="0" w:tplc="E64EEA2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0F7591"/>
    <w:multiLevelType w:val="hybridMultilevel"/>
    <w:tmpl w:val="228E28D0"/>
    <w:lvl w:ilvl="0" w:tplc="73F02DB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7D620A7"/>
    <w:multiLevelType w:val="hybridMultilevel"/>
    <w:tmpl w:val="1AE4F4E4"/>
    <w:lvl w:ilvl="0" w:tplc="BFD4C2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14056EB"/>
    <w:multiLevelType w:val="hybridMultilevel"/>
    <w:tmpl w:val="5E569610"/>
    <w:lvl w:ilvl="0" w:tplc="12DA80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94111"/>
    <w:multiLevelType w:val="hybridMultilevel"/>
    <w:tmpl w:val="AAA06BC4"/>
    <w:lvl w:ilvl="0" w:tplc="455A11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CA3D99"/>
    <w:multiLevelType w:val="hybridMultilevel"/>
    <w:tmpl w:val="BA087D3E"/>
    <w:lvl w:ilvl="0" w:tplc="AB28C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7"/>
  </w:num>
  <w:num w:numId="9">
    <w:abstractNumId w:val="1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A77"/>
    <w:rsid w:val="00000D13"/>
    <w:rsid w:val="0000358C"/>
    <w:rsid w:val="00004BBC"/>
    <w:rsid w:val="000114FC"/>
    <w:rsid w:val="00021743"/>
    <w:rsid w:val="00026CE3"/>
    <w:rsid w:val="0003389F"/>
    <w:rsid w:val="00037EB6"/>
    <w:rsid w:val="00043588"/>
    <w:rsid w:val="00051CE7"/>
    <w:rsid w:val="0005539B"/>
    <w:rsid w:val="00084B31"/>
    <w:rsid w:val="00086D61"/>
    <w:rsid w:val="000934C7"/>
    <w:rsid w:val="0009461F"/>
    <w:rsid w:val="000948C6"/>
    <w:rsid w:val="00096DC7"/>
    <w:rsid w:val="000B0B43"/>
    <w:rsid w:val="000B4322"/>
    <w:rsid w:val="000C250C"/>
    <w:rsid w:val="000C42CC"/>
    <w:rsid w:val="000C579E"/>
    <w:rsid w:val="000C5A78"/>
    <w:rsid w:val="000D28DE"/>
    <w:rsid w:val="000E00E8"/>
    <w:rsid w:val="000E446B"/>
    <w:rsid w:val="000F0574"/>
    <w:rsid w:val="000F0CA5"/>
    <w:rsid w:val="001003A0"/>
    <w:rsid w:val="0010134C"/>
    <w:rsid w:val="001015FC"/>
    <w:rsid w:val="00102489"/>
    <w:rsid w:val="001069E1"/>
    <w:rsid w:val="00107556"/>
    <w:rsid w:val="00111118"/>
    <w:rsid w:val="00112D50"/>
    <w:rsid w:val="00116C23"/>
    <w:rsid w:val="00135505"/>
    <w:rsid w:val="00146EFE"/>
    <w:rsid w:val="00150E4F"/>
    <w:rsid w:val="00153C4D"/>
    <w:rsid w:val="00166BEC"/>
    <w:rsid w:val="00186631"/>
    <w:rsid w:val="00186B62"/>
    <w:rsid w:val="001A55FB"/>
    <w:rsid w:val="001A5920"/>
    <w:rsid w:val="001B1519"/>
    <w:rsid w:val="001B400F"/>
    <w:rsid w:val="001D3354"/>
    <w:rsid w:val="001E12ED"/>
    <w:rsid w:val="001E36E7"/>
    <w:rsid w:val="001E7517"/>
    <w:rsid w:val="001F2035"/>
    <w:rsid w:val="001F2C65"/>
    <w:rsid w:val="002007CD"/>
    <w:rsid w:val="0021124E"/>
    <w:rsid w:val="00217C35"/>
    <w:rsid w:val="002210F2"/>
    <w:rsid w:val="00222AB3"/>
    <w:rsid w:val="00224BC3"/>
    <w:rsid w:val="00225EF2"/>
    <w:rsid w:val="0023444C"/>
    <w:rsid w:val="00243204"/>
    <w:rsid w:val="0027367F"/>
    <w:rsid w:val="002756B5"/>
    <w:rsid w:val="00275D38"/>
    <w:rsid w:val="00282488"/>
    <w:rsid w:val="00283F45"/>
    <w:rsid w:val="00285744"/>
    <w:rsid w:val="00290D38"/>
    <w:rsid w:val="00293106"/>
    <w:rsid w:val="00295DD1"/>
    <w:rsid w:val="002A2DB1"/>
    <w:rsid w:val="002A6B08"/>
    <w:rsid w:val="002B04D6"/>
    <w:rsid w:val="002B38A2"/>
    <w:rsid w:val="002C01BB"/>
    <w:rsid w:val="002C1824"/>
    <w:rsid w:val="002C5718"/>
    <w:rsid w:val="002C6377"/>
    <w:rsid w:val="002C6E95"/>
    <w:rsid w:val="002C77E3"/>
    <w:rsid w:val="002D25A8"/>
    <w:rsid w:val="002D55FF"/>
    <w:rsid w:val="002D66AF"/>
    <w:rsid w:val="002E1CCC"/>
    <w:rsid w:val="002F11E7"/>
    <w:rsid w:val="002F2984"/>
    <w:rsid w:val="00302B95"/>
    <w:rsid w:val="00310370"/>
    <w:rsid w:val="003114FB"/>
    <w:rsid w:val="00312D1B"/>
    <w:rsid w:val="00320A4D"/>
    <w:rsid w:val="0032375B"/>
    <w:rsid w:val="003258A5"/>
    <w:rsid w:val="00326996"/>
    <w:rsid w:val="003305F2"/>
    <w:rsid w:val="0033106F"/>
    <w:rsid w:val="003372E6"/>
    <w:rsid w:val="00343660"/>
    <w:rsid w:val="0034445D"/>
    <w:rsid w:val="003464E8"/>
    <w:rsid w:val="003525F8"/>
    <w:rsid w:val="00361100"/>
    <w:rsid w:val="0036459D"/>
    <w:rsid w:val="00372567"/>
    <w:rsid w:val="003725AF"/>
    <w:rsid w:val="003819AF"/>
    <w:rsid w:val="0038350F"/>
    <w:rsid w:val="00385B5F"/>
    <w:rsid w:val="00391CAA"/>
    <w:rsid w:val="003967AE"/>
    <w:rsid w:val="00396DA1"/>
    <w:rsid w:val="003A5021"/>
    <w:rsid w:val="003B4703"/>
    <w:rsid w:val="003B5F56"/>
    <w:rsid w:val="003D1C4C"/>
    <w:rsid w:val="003D4E4D"/>
    <w:rsid w:val="003E569B"/>
    <w:rsid w:val="003E61C8"/>
    <w:rsid w:val="003F1817"/>
    <w:rsid w:val="003F1A6C"/>
    <w:rsid w:val="003F5E42"/>
    <w:rsid w:val="0040429F"/>
    <w:rsid w:val="00411078"/>
    <w:rsid w:val="00411462"/>
    <w:rsid w:val="00420099"/>
    <w:rsid w:val="00433935"/>
    <w:rsid w:val="00447D0B"/>
    <w:rsid w:val="00456C87"/>
    <w:rsid w:val="00460FD6"/>
    <w:rsid w:val="00461E4E"/>
    <w:rsid w:val="00462AAF"/>
    <w:rsid w:val="0046466D"/>
    <w:rsid w:val="0047133F"/>
    <w:rsid w:val="00472088"/>
    <w:rsid w:val="0047284E"/>
    <w:rsid w:val="00473AEB"/>
    <w:rsid w:val="0048034C"/>
    <w:rsid w:val="004852D7"/>
    <w:rsid w:val="00491F09"/>
    <w:rsid w:val="004927A1"/>
    <w:rsid w:val="004960C6"/>
    <w:rsid w:val="004A019E"/>
    <w:rsid w:val="004A1A66"/>
    <w:rsid w:val="004A5757"/>
    <w:rsid w:val="004A7F4E"/>
    <w:rsid w:val="004B2FA3"/>
    <w:rsid w:val="004C13FB"/>
    <w:rsid w:val="004C384E"/>
    <w:rsid w:val="004C3B98"/>
    <w:rsid w:val="004C4D14"/>
    <w:rsid w:val="004D2E64"/>
    <w:rsid w:val="004D3026"/>
    <w:rsid w:val="004D3DAE"/>
    <w:rsid w:val="004D4617"/>
    <w:rsid w:val="00501ABA"/>
    <w:rsid w:val="00504262"/>
    <w:rsid w:val="00504F26"/>
    <w:rsid w:val="005100CE"/>
    <w:rsid w:val="005134F1"/>
    <w:rsid w:val="005256F0"/>
    <w:rsid w:val="005269A9"/>
    <w:rsid w:val="0053317D"/>
    <w:rsid w:val="00543AB3"/>
    <w:rsid w:val="0054426C"/>
    <w:rsid w:val="00551A81"/>
    <w:rsid w:val="00553F13"/>
    <w:rsid w:val="005618AA"/>
    <w:rsid w:val="00564A13"/>
    <w:rsid w:val="00565CFD"/>
    <w:rsid w:val="00566290"/>
    <w:rsid w:val="0057692D"/>
    <w:rsid w:val="00591778"/>
    <w:rsid w:val="0059342E"/>
    <w:rsid w:val="005A6B20"/>
    <w:rsid w:val="005B21A5"/>
    <w:rsid w:val="005B657E"/>
    <w:rsid w:val="005B7C70"/>
    <w:rsid w:val="005C2474"/>
    <w:rsid w:val="005C321D"/>
    <w:rsid w:val="005D21CB"/>
    <w:rsid w:val="005E42BC"/>
    <w:rsid w:val="005E507D"/>
    <w:rsid w:val="005F19FF"/>
    <w:rsid w:val="005F4442"/>
    <w:rsid w:val="005F6379"/>
    <w:rsid w:val="00601710"/>
    <w:rsid w:val="0060632D"/>
    <w:rsid w:val="006102CD"/>
    <w:rsid w:val="0061254A"/>
    <w:rsid w:val="00613BF8"/>
    <w:rsid w:val="00614B88"/>
    <w:rsid w:val="00623A41"/>
    <w:rsid w:val="00623CD6"/>
    <w:rsid w:val="0062533E"/>
    <w:rsid w:val="00630816"/>
    <w:rsid w:val="0063261A"/>
    <w:rsid w:val="0064401C"/>
    <w:rsid w:val="006443D0"/>
    <w:rsid w:val="0064706A"/>
    <w:rsid w:val="006542D4"/>
    <w:rsid w:val="00673D81"/>
    <w:rsid w:val="00685376"/>
    <w:rsid w:val="00686FC4"/>
    <w:rsid w:val="006912DC"/>
    <w:rsid w:val="00691A6D"/>
    <w:rsid w:val="00692475"/>
    <w:rsid w:val="00695352"/>
    <w:rsid w:val="00697B59"/>
    <w:rsid w:val="006A668E"/>
    <w:rsid w:val="006A6A59"/>
    <w:rsid w:val="006B2316"/>
    <w:rsid w:val="006B3B88"/>
    <w:rsid w:val="006B503D"/>
    <w:rsid w:val="006C4903"/>
    <w:rsid w:val="006D1C01"/>
    <w:rsid w:val="006D4695"/>
    <w:rsid w:val="006D5634"/>
    <w:rsid w:val="006E5E59"/>
    <w:rsid w:val="006F54AB"/>
    <w:rsid w:val="007027E8"/>
    <w:rsid w:val="00724BC8"/>
    <w:rsid w:val="00733DAF"/>
    <w:rsid w:val="00737F2E"/>
    <w:rsid w:val="0074304A"/>
    <w:rsid w:val="00745643"/>
    <w:rsid w:val="00760B14"/>
    <w:rsid w:val="00764A4F"/>
    <w:rsid w:val="00764E1F"/>
    <w:rsid w:val="00766B1F"/>
    <w:rsid w:val="00772F1E"/>
    <w:rsid w:val="00775381"/>
    <w:rsid w:val="00775B46"/>
    <w:rsid w:val="00776E92"/>
    <w:rsid w:val="00781646"/>
    <w:rsid w:val="00781FD6"/>
    <w:rsid w:val="00785EB9"/>
    <w:rsid w:val="007925A0"/>
    <w:rsid w:val="00796581"/>
    <w:rsid w:val="007A54A9"/>
    <w:rsid w:val="007B6828"/>
    <w:rsid w:val="007C76BE"/>
    <w:rsid w:val="007D3892"/>
    <w:rsid w:val="007D46CC"/>
    <w:rsid w:val="007D507E"/>
    <w:rsid w:val="007D5EFA"/>
    <w:rsid w:val="007D6D57"/>
    <w:rsid w:val="007E092F"/>
    <w:rsid w:val="007E7465"/>
    <w:rsid w:val="007F0103"/>
    <w:rsid w:val="007F788D"/>
    <w:rsid w:val="00801818"/>
    <w:rsid w:val="008039DE"/>
    <w:rsid w:val="008050CF"/>
    <w:rsid w:val="008140D1"/>
    <w:rsid w:val="00822BE8"/>
    <w:rsid w:val="00823808"/>
    <w:rsid w:val="00823E51"/>
    <w:rsid w:val="0082749E"/>
    <w:rsid w:val="00833A99"/>
    <w:rsid w:val="00843289"/>
    <w:rsid w:val="008462B4"/>
    <w:rsid w:val="00851198"/>
    <w:rsid w:val="00860AC8"/>
    <w:rsid w:val="008620EE"/>
    <w:rsid w:val="00872034"/>
    <w:rsid w:val="00880520"/>
    <w:rsid w:val="00881032"/>
    <w:rsid w:val="00891616"/>
    <w:rsid w:val="00895EC9"/>
    <w:rsid w:val="008A119E"/>
    <w:rsid w:val="008A147F"/>
    <w:rsid w:val="008A3030"/>
    <w:rsid w:val="008A359A"/>
    <w:rsid w:val="008A598A"/>
    <w:rsid w:val="008B54B3"/>
    <w:rsid w:val="008B663D"/>
    <w:rsid w:val="008B6A65"/>
    <w:rsid w:val="008B7482"/>
    <w:rsid w:val="008C4A77"/>
    <w:rsid w:val="008C4FFA"/>
    <w:rsid w:val="008D3A28"/>
    <w:rsid w:val="008E5695"/>
    <w:rsid w:val="008F5BE1"/>
    <w:rsid w:val="00900547"/>
    <w:rsid w:val="00903603"/>
    <w:rsid w:val="00910FA1"/>
    <w:rsid w:val="00917975"/>
    <w:rsid w:val="00924D16"/>
    <w:rsid w:val="00926763"/>
    <w:rsid w:val="009273DA"/>
    <w:rsid w:val="00937D94"/>
    <w:rsid w:val="00937F71"/>
    <w:rsid w:val="00954818"/>
    <w:rsid w:val="009610F7"/>
    <w:rsid w:val="00983C96"/>
    <w:rsid w:val="00991C94"/>
    <w:rsid w:val="00993B41"/>
    <w:rsid w:val="009A327F"/>
    <w:rsid w:val="009B2DA2"/>
    <w:rsid w:val="009C5EBB"/>
    <w:rsid w:val="009D5763"/>
    <w:rsid w:val="009E384A"/>
    <w:rsid w:val="009F2094"/>
    <w:rsid w:val="009F2F11"/>
    <w:rsid w:val="009F709E"/>
    <w:rsid w:val="00A226C0"/>
    <w:rsid w:val="00A27574"/>
    <w:rsid w:val="00A338B9"/>
    <w:rsid w:val="00A41A59"/>
    <w:rsid w:val="00A5442E"/>
    <w:rsid w:val="00A6001F"/>
    <w:rsid w:val="00A72D4A"/>
    <w:rsid w:val="00A73733"/>
    <w:rsid w:val="00A74786"/>
    <w:rsid w:val="00A82376"/>
    <w:rsid w:val="00A8577E"/>
    <w:rsid w:val="00A8604C"/>
    <w:rsid w:val="00A8778B"/>
    <w:rsid w:val="00A92E0C"/>
    <w:rsid w:val="00AA0E3F"/>
    <w:rsid w:val="00AA10D8"/>
    <w:rsid w:val="00AA27B1"/>
    <w:rsid w:val="00AA42EE"/>
    <w:rsid w:val="00AA71A0"/>
    <w:rsid w:val="00AA720C"/>
    <w:rsid w:val="00AB774B"/>
    <w:rsid w:val="00AC1416"/>
    <w:rsid w:val="00AD2787"/>
    <w:rsid w:val="00AD58CD"/>
    <w:rsid w:val="00AE34B6"/>
    <w:rsid w:val="00AE3DCD"/>
    <w:rsid w:val="00AE4CEE"/>
    <w:rsid w:val="00AE5D81"/>
    <w:rsid w:val="00AF1F37"/>
    <w:rsid w:val="00AF63B5"/>
    <w:rsid w:val="00B07FD9"/>
    <w:rsid w:val="00B11CC7"/>
    <w:rsid w:val="00B17272"/>
    <w:rsid w:val="00B266BC"/>
    <w:rsid w:val="00B37A36"/>
    <w:rsid w:val="00B46D13"/>
    <w:rsid w:val="00B47612"/>
    <w:rsid w:val="00B5132F"/>
    <w:rsid w:val="00B654B2"/>
    <w:rsid w:val="00B734CF"/>
    <w:rsid w:val="00B81908"/>
    <w:rsid w:val="00B9087E"/>
    <w:rsid w:val="00BA1396"/>
    <w:rsid w:val="00BA4C0E"/>
    <w:rsid w:val="00BA79D3"/>
    <w:rsid w:val="00BB10A8"/>
    <w:rsid w:val="00BB2D19"/>
    <w:rsid w:val="00BB5BB7"/>
    <w:rsid w:val="00BE34DC"/>
    <w:rsid w:val="00BF1FB5"/>
    <w:rsid w:val="00BF2849"/>
    <w:rsid w:val="00C20BD1"/>
    <w:rsid w:val="00C24E61"/>
    <w:rsid w:val="00C3277A"/>
    <w:rsid w:val="00C451DA"/>
    <w:rsid w:val="00C5419E"/>
    <w:rsid w:val="00C56070"/>
    <w:rsid w:val="00C65297"/>
    <w:rsid w:val="00C701F0"/>
    <w:rsid w:val="00C703E4"/>
    <w:rsid w:val="00C72FFD"/>
    <w:rsid w:val="00C759D1"/>
    <w:rsid w:val="00C805BC"/>
    <w:rsid w:val="00C87DA8"/>
    <w:rsid w:val="00C93AC2"/>
    <w:rsid w:val="00CA6688"/>
    <w:rsid w:val="00CA674B"/>
    <w:rsid w:val="00CB275D"/>
    <w:rsid w:val="00CB4B3C"/>
    <w:rsid w:val="00CD0D6F"/>
    <w:rsid w:val="00CD1255"/>
    <w:rsid w:val="00CD50D1"/>
    <w:rsid w:val="00CD5A86"/>
    <w:rsid w:val="00CD7B5B"/>
    <w:rsid w:val="00CE18BE"/>
    <w:rsid w:val="00CE2593"/>
    <w:rsid w:val="00CE7479"/>
    <w:rsid w:val="00CF5BC9"/>
    <w:rsid w:val="00D14D17"/>
    <w:rsid w:val="00D24096"/>
    <w:rsid w:val="00D25C2D"/>
    <w:rsid w:val="00D3591C"/>
    <w:rsid w:val="00D35A09"/>
    <w:rsid w:val="00D4698E"/>
    <w:rsid w:val="00D47079"/>
    <w:rsid w:val="00D471EF"/>
    <w:rsid w:val="00D478A1"/>
    <w:rsid w:val="00D53A33"/>
    <w:rsid w:val="00D57879"/>
    <w:rsid w:val="00D64799"/>
    <w:rsid w:val="00D66E1C"/>
    <w:rsid w:val="00D672D6"/>
    <w:rsid w:val="00D8124C"/>
    <w:rsid w:val="00D822DC"/>
    <w:rsid w:val="00D82C88"/>
    <w:rsid w:val="00D84B6C"/>
    <w:rsid w:val="00D867BE"/>
    <w:rsid w:val="00D867BF"/>
    <w:rsid w:val="00D86FAD"/>
    <w:rsid w:val="00DB15BA"/>
    <w:rsid w:val="00DB57AD"/>
    <w:rsid w:val="00DC0417"/>
    <w:rsid w:val="00DC4802"/>
    <w:rsid w:val="00DC514C"/>
    <w:rsid w:val="00DE4C9C"/>
    <w:rsid w:val="00DE5C31"/>
    <w:rsid w:val="00DF0CF8"/>
    <w:rsid w:val="00DF2EE9"/>
    <w:rsid w:val="00E0259A"/>
    <w:rsid w:val="00E0381B"/>
    <w:rsid w:val="00E03847"/>
    <w:rsid w:val="00E038BA"/>
    <w:rsid w:val="00E064AC"/>
    <w:rsid w:val="00E15507"/>
    <w:rsid w:val="00E15DDD"/>
    <w:rsid w:val="00E169FD"/>
    <w:rsid w:val="00E248D2"/>
    <w:rsid w:val="00E2532B"/>
    <w:rsid w:val="00E30A9D"/>
    <w:rsid w:val="00E5039E"/>
    <w:rsid w:val="00E53973"/>
    <w:rsid w:val="00E539D8"/>
    <w:rsid w:val="00E6699C"/>
    <w:rsid w:val="00E66EB0"/>
    <w:rsid w:val="00E715E7"/>
    <w:rsid w:val="00E757A7"/>
    <w:rsid w:val="00E81895"/>
    <w:rsid w:val="00E81ECD"/>
    <w:rsid w:val="00E915D6"/>
    <w:rsid w:val="00E950D8"/>
    <w:rsid w:val="00E957BC"/>
    <w:rsid w:val="00EA4CA4"/>
    <w:rsid w:val="00EA5E71"/>
    <w:rsid w:val="00EA602E"/>
    <w:rsid w:val="00EA62FB"/>
    <w:rsid w:val="00EB293F"/>
    <w:rsid w:val="00EB3B89"/>
    <w:rsid w:val="00EB5CF4"/>
    <w:rsid w:val="00EC0485"/>
    <w:rsid w:val="00EC1F9E"/>
    <w:rsid w:val="00EC3129"/>
    <w:rsid w:val="00EC3843"/>
    <w:rsid w:val="00EC4BC6"/>
    <w:rsid w:val="00EC57A1"/>
    <w:rsid w:val="00ED5B97"/>
    <w:rsid w:val="00EF5308"/>
    <w:rsid w:val="00EF62C5"/>
    <w:rsid w:val="00EF76BA"/>
    <w:rsid w:val="00F022D4"/>
    <w:rsid w:val="00F02886"/>
    <w:rsid w:val="00F06312"/>
    <w:rsid w:val="00F14E70"/>
    <w:rsid w:val="00F27396"/>
    <w:rsid w:val="00F331BD"/>
    <w:rsid w:val="00F34E22"/>
    <w:rsid w:val="00F4110C"/>
    <w:rsid w:val="00F41AD1"/>
    <w:rsid w:val="00F44C93"/>
    <w:rsid w:val="00F51832"/>
    <w:rsid w:val="00F60C3E"/>
    <w:rsid w:val="00F65E3F"/>
    <w:rsid w:val="00F71AE1"/>
    <w:rsid w:val="00F9510B"/>
    <w:rsid w:val="00F96445"/>
    <w:rsid w:val="00FA2DF3"/>
    <w:rsid w:val="00FB0D5B"/>
    <w:rsid w:val="00FB56A9"/>
    <w:rsid w:val="00FC2344"/>
    <w:rsid w:val="00FC5954"/>
    <w:rsid w:val="00FD4176"/>
    <w:rsid w:val="00FE5018"/>
    <w:rsid w:val="00FE6A64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4A7D9"/>
  <w15:chartTrackingRefBased/>
  <w15:docId w15:val="{B233932C-7FB9-4E92-A7BD-C974664B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56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B5F5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B5F5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B5F5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B5F5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B5F5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B5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5F5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B5B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header"/>
    <w:basedOn w:val="a"/>
    <w:link w:val="ac"/>
    <w:uiPriority w:val="99"/>
    <w:unhideWhenUsed/>
    <w:rsid w:val="00F71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1AE1"/>
  </w:style>
  <w:style w:type="paragraph" w:styleId="ad">
    <w:name w:val="footer"/>
    <w:basedOn w:val="a"/>
    <w:link w:val="ae"/>
    <w:uiPriority w:val="99"/>
    <w:unhideWhenUsed/>
    <w:rsid w:val="00F71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1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DC402-9664-4D5A-82FD-B49A7C4F9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2283</Words>
  <Characters>13016</Characters>
  <Application>Microsoft Office Word</Application>
  <DocSecurity>4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Маслова Дарья Андреевна</dc:creator>
  <cp:keywords/>
  <dc:description/>
  <cp:lastModifiedBy>Еркушова София Васильевна</cp:lastModifiedBy>
  <cp:revision>2</cp:revision>
  <cp:lastPrinted>2024-09-18T10:13:00Z</cp:lastPrinted>
  <dcterms:created xsi:type="dcterms:W3CDTF">2024-10-08T07:09:00Z</dcterms:created>
  <dcterms:modified xsi:type="dcterms:W3CDTF">2024-10-08T07:09:00Z</dcterms:modified>
</cp:coreProperties>
</file>